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C0698" w14:textId="77777777" w:rsidR="00AB7421" w:rsidRDefault="00AB7421" w:rsidP="00C0775F">
      <w:pPr>
        <w:suppressAutoHyphens w:val="0"/>
        <w:spacing w:line="240" w:lineRule="auto"/>
        <w:ind w:leftChars="0" w:left="0" w:firstLineChars="0" w:firstLine="0"/>
        <w:textDirection w:val="lrTb"/>
        <w:textAlignment w:val="auto"/>
        <w:outlineLvl w:val="9"/>
        <w:rPr>
          <w:rFonts w:asciiTheme="majorBidi" w:eastAsia="Times New Roman" w:hAnsiTheme="majorBidi" w:cstheme="majorBidi"/>
          <w:position w:val="0"/>
          <w:lang w:val="uk-UA"/>
        </w:rPr>
      </w:pPr>
    </w:p>
    <w:p w14:paraId="5DFDBE5F" w14:textId="77777777" w:rsidR="00AB7421" w:rsidRDefault="00AB7421" w:rsidP="00BE44F9">
      <w:pPr>
        <w:suppressAutoHyphens w:val="0"/>
        <w:spacing w:line="240" w:lineRule="auto"/>
        <w:ind w:leftChars="0" w:left="0" w:firstLineChars="0" w:hanging="2"/>
        <w:jc w:val="right"/>
        <w:textDirection w:val="lrTb"/>
        <w:textAlignment w:val="auto"/>
        <w:outlineLvl w:val="9"/>
        <w:rPr>
          <w:rFonts w:asciiTheme="majorBidi" w:eastAsia="Times New Roman" w:hAnsiTheme="majorBidi" w:cstheme="majorBidi"/>
          <w:position w:val="0"/>
          <w:lang w:val="uk-UA"/>
        </w:rPr>
      </w:pPr>
    </w:p>
    <w:p w14:paraId="6AFDE64C" w14:textId="59E5BFD9" w:rsidR="00BE44F9" w:rsidRPr="00AB7421" w:rsidRDefault="00BE44F9" w:rsidP="00BE44F9">
      <w:pPr>
        <w:suppressAutoHyphens w:val="0"/>
        <w:spacing w:line="240" w:lineRule="auto"/>
        <w:ind w:leftChars="0" w:left="0" w:firstLineChars="0" w:hanging="2"/>
        <w:jc w:val="right"/>
        <w:textDirection w:val="lrTb"/>
        <w:textAlignment w:val="auto"/>
        <w:outlineLvl w:val="9"/>
        <w:rPr>
          <w:rFonts w:asciiTheme="majorBidi" w:eastAsia="Times New Roman" w:hAnsiTheme="majorBidi" w:cstheme="majorBidi"/>
          <w:position w:val="0"/>
          <w:lang w:val="uk-UA"/>
        </w:rPr>
      </w:pPr>
      <w:r w:rsidRPr="00AB7421">
        <w:rPr>
          <w:rFonts w:asciiTheme="majorBidi" w:eastAsia="Times New Roman" w:hAnsiTheme="majorBidi" w:cstheme="majorBidi"/>
          <w:position w:val="0"/>
          <w:lang w:val="uk-UA"/>
        </w:rPr>
        <w:t>Додаток 3</w:t>
      </w:r>
    </w:p>
    <w:p w14:paraId="2978EED1" w14:textId="77777777" w:rsidR="00BE44F9" w:rsidRPr="00BE44F9" w:rsidRDefault="00BE44F9" w:rsidP="00BE44F9">
      <w:pPr>
        <w:suppressAutoHyphens w:val="0"/>
        <w:spacing w:line="240" w:lineRule="auto"/>
        <w:ind w:leftChars="0" w:left="4960" w:firstLineChars="0" w:firstLine="0"/>
        <w:jc w:val="right"/>
        <w:textDirection w:val="lrTb"/>
        <w:textAlignment w:val="auto"/>
        <w:outlineLvl w:val="9"/>
        <w:rPr>
          <w:rFonts w:asciiTheme="majorBidi" w:eastAsia="Times New Roman" w:hAnsiTheme="majorBidi" w:cstheme="majorBidi"/>
          <w:position w:val="0"/>
          <w:lang w:val="uk-UA"/>
        </w:rPr>
      </w:pPr>
      <w:r w:rsidRPr="00BE44F9">
        <w:rPr>
          <w:rFonts w:asciiTheme="majorBidi" w:eastAsia="Times New Roman" w:hAnsiTheme="majorBidi" w:cstheme="majorBidi"/>
          <w:color w:val="000000"/>
          <w:position w:val="0"/>
          <w:lang w:val="uk-UA"/>
        </w:rPr>
        <w:t xml:space="preserve">до Політики здійснення </w:t>
      </w:r>
      <w:proofErr w:type="spellStart"/>
      <w:r w:rsidRPr="00BE44F9">
        <w:rPr>
          <w:rFonts w:asciiTheme="majorBidi" w:eastAsia="Times New Roman" w:hAnsiTheme="majorBidi" w:cstheme="majorBidi"/>
          <w:color w:val="000000"/>
          <w:position w:val="0"/>
          <w:lang w:val="uk-UA"/>
        </w:rPr>
        <w:t>закупівель</w:t>
      </w:r>
      <w:proofErr w:type="spellEnd"/>
      <w:r w:rsidRPr="00BE44F9">
        <w:rPr>
          <w:rFonts w:asciiTheme="majorBidi" w:eastAsia="Times New Roman" w:hAnsiTheme="majorBidi" w:cstheme="majorBidi"/>
          <w:color w:val="000000"/>
          <w:position w:val="0"/>
          <w:lang w:val="uk-UA"/>
        </w:rPr>
        <w:t xml:space="preserve"> товарів,</w:t>
      </w:r>
    </w:p>
    <w:p w14:paraId="1F6E8F7C" w14:textId="77777777" w:rsidR="00BE44F9" w:rsidRPr="00BE44F9" w:rsidRDefault="00BE44F9" w:rsidP="00BE44F9">
      <w:pPr>
        <w:suppressAutoHyphens w:val="0"/>
        <w:spacing w:line="240" w:lineRule="auto"/>
        <w:ind w:leftChars="0" w:left="0" w:firstLineChars="0" w:hanging="2"/>
        <w:jc w:val="right"/>
        <w:textDirection w:val="lrTb"/>
        <w:textAlignment w:val="auto"/>
        <w:outlineLvl w:val="9"/>
        <w:rPr>
          <w:rFonts w:asciiTheme="majorBidi" w:eastAsia="Times New Roman" w:hAnsiTheme="majorBidi" w:cstheme="majorBidi"/>
          <w:position w:val="0"/>
          <w:lang w:val="uk-UA"/>
        </w:rPr>
      </w:pPr>
      <w:r w:rsidRPr="00BE44F9">
        <w:rPr>
          <w:rFonts w:asciiTheme="majorBidi" w:eastAsia="Times New Roman" w:hAnsiTheme="majorBidi" w:cstheme="majorBidi"/>
          <w:color w:val="000000"/>
          <w:position w:val="0"/>
          <w:lang w:val="uk-UA"/>
        </w:rPr>
        <w:t>робіт та послуг ВБО «КОНВІКТУС УКРАЇНА»</w:t>
      </w:r>
    </w:p>
    <w:p w14:paraId="3D9A500F" w14:textId="77777777" w:rsidR="00BE44F9" w:rsidRPr="00BD6D25" w:rsidRDefault="00BE44F9">
      <w:pPr>
        <w:pBdr>
          <w:top w:val="nil"/>
          <w:left w:val="nil"/>
          <w:bottom w:val="nil"/>
          <w:right w:val="nil"/>
          <w:between w:val="nil"/>
        </w:pBdr>
        <w:spacing w:before="280" w:after="280"/>
        <w:ind w:left="0" w:hanging="2"/>
        <w:jc w:val="center"/>
        <w:rPr>
          <w:rFonts w:asciiTheme="majorBidi" w:eastAsia="Times New Roman" w:hAnsiTheme="majorBidi" w:cstheme="majorBidi"/>
          <w:b/>
          <w:bCs/>
          <w:color w:val="000000"/>
          <w:lang w:val="uk-UA"/>
        </w:rPr>
      </w:pPr>
    </w:p>
    <w:p w14:paraId="18FB96A7" w14:textId="3B3A1091" w:rsidR="00FF6850" w:rsidRPr="00BD6D25" w:rsidRDefault="00BD6D25">
      <w:pPr>
        <w:pBdr>
          <w:top w:val="nil"/>
          <w:left w:val="nil"/>
          <w:bottom w:val="nil"/>
          <w:right w:val="nil"/>
          <w:between w:val="nil"/>
        </w:pBdr>
        <w:spacing w:before="280" w:after="280"/>
        <w:ind w:left="0" w:hanging="2"/>
        <w:jc w:val="center"/>
        <w:rPr>
          <w:rFonts w:asciiTheme="majorBidi" w:eastAsia="Times New Roman" w:hAnsiTheme="majorBidi" w:cstheme="majorBidi"/>
          <w:color w:val="000000"/>
        </w:rPr>
      </w:pPr>
      <w:r w:rsidRPr="00BD6D25">
        <w:rPr>
          <w:rFonts w:asciiTheme="majorBidi" w:eastAsia="Times New Roman" w:hAnsiTheme="majorBidi" w:cstheme="majorBidi"/>
          <w:b/>
          <w:bCs/>
          <w:color w:val="000000"/>
        </w:rPr>
        <w:t>ОГОЛОШЕННЯ</w:t>
      </w:r>
    </w:p>
    <w:p w14:paraId="06CF48EE" w14:textId="77777777" w:rsidR="00FF6850" w:rsidRPr="00BD6D25" w:rsidRDefault="00BD6D25">
      <w:pPr>
        <w:pBdr>
          <w:top w:val="nil"/>
          <w:left w:val="nil"/>
          <w:bottom w:val="nil"/>
          <w:right w:val="nil"/>
          <w:between w:val="nil"/>
        </w:pBdr>
        <w:spacing w:before="280" w:after="280"/>
        <w:ind w:left="0" w:hanging="2"/>
        <w:jc w:val="center"/>
        <w:rPr>
          <w:rFonts w:asciiTheme="majorBidi" w:eastAsia="Times New Roman" w:hAnsiTheme="majorBidi" w:cstheme="majorBidi"/>
          <w:color w:val="000000"/>
        </w:rPr>
      </w:pPr>
      <w:r w:rsidRPr="00BD6D25">
        <w:rPr>
          <w:rFonts w:asciiTheme="majorBidi" w:eastAsia="Times New Roman" w:hAnsiTheme="majorBidi" w:cstheme="majorBidi"/>
          <w:color w:val="000000"/>
        </w:rPr>
        <w:t>про проведення конкурсних торгів</w:t>
      </w:r>
      <w:r w:rsidRPr="00BD6D25">
        <w:rPr>
          <w:rFonts w:asciiTheme="majorBidi" w:eastAsia="Times New Roman" w:hAnsiTheme="majorBidi" w:cstheme="majorBidi"/>
          <w:color w:val="000000"/>
        </w:rPr>
        <w:br/>
        <w:t xml:space="preserve"> (далі – «Оголошення»)</w:t>
      </w:r>
    </w:p>
    <w:p w14:paraId="592D9825" w14:textId="66EBC6DD" w:rsidR="00FF6850" w:rsidRPr="00BD6D25" w:rsidRDefault="00DA0872">
      <w:pPr>
        <w:pBdr>
          <w:top w:val="nil"/>
          <w:left w:val="nil"/>
          <w:bottom w:val="nil"/>
          <w:right w:val="nil"/>
          <w:between w:val="nil"/>
        </w:pBdr>
        <w:spacing w:before="280" w:after="280"/>
        <w:ind w:left="0" w:hanging="2"/>
        <w:rPr>
          <w:rFonts w:asciiTheme="majorBidi" w:eastAsia="Times New Roman" w:hAnsiTheme="majorBidi" w:cstheme="majorBidi"/>
          <w:b/>
          <w:bCs/>
          <w:color w:val="000000"/>
        </w:rPr>
      </w:pPr>
      <w:r>
        <w:rPr>
          <w:rFonts w:asciiTheme="majorBidi" w:eastAsia="Times New Roman" w:hAnsiTheme="majorBidi" w:cstheme="majorBidi"/>
          <w:b/>
          <w:bCs/>
          <w:color w:val="000000"/>
          <w:lang w:val="uk-UA"/>
        </w:rPr>
        <w:t>20 жовтня</w:t>
      </w:r>
      <w:r w:rsidR="00BD6D25" w:rsidRPr="00BD6D25">
        <w:rPr>
          <w:rFonts w:asciiTheme="majorBidi" w:eastAsia="Times New Roman" w:hAnsiTheme="majorBidi" w:cstheme="majorBidi"/>
          <w:b/>
          <w:bCs/>
          <w:color w:val="000000"/>
        </w:rPr>
        <w:t xml:space="preserve"> 2026 р.</w:t>
      </w:r>
    </w:p>
    <w:p w14:paraId="45329A6F" w14:textId="51FB94B8" w:rsidR="00FF6850" w:rsidRPr="00BD6D25" w:rsidRDefault="00BD6D25" w:rsidP="00DA0872">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color w:val="000000"/>
        </w:rPr>
        <w:t>В</w:t>
      </w:r>
      <w:r w:rsidRPr="00BD6D25">
        <w:rPr>
          <w:rFonts w:asciiTheme="majorBidi" w:eastAsia="Times New Roman" w:hAnsiTheme="majorBidi" w:cstheme="majorBidi"/>
        </w:rPr>
        <w:t xml:space="preserve">сеукраїнська благодійна організація «КОНВІКТУС УКРАЇНА» (далі – «Організатор») оголошує </w:t>
      </w:r>
      <w:r w:rsidRPr="00BD6D25">
        <w:rPr>
          <w:rFonts w:asciiTheme="majorBidi" w:eastAsia="Times New Roman" w:hAnsiTheme="majorBidi" w:cstheme="majorBidi"/>
          <w:b/>
          <w:bCs/>
        </w:rPr>
        <w:t xml:space="preserve">конкурсні торги (тендер) на послуги з організації та проведення 4 (чотирьох) практичних тренінгів з питань ризиків вибухонебезпечних предметів (EORE) та готовності та захисту у випадку конфлікту (CPP)  для медичних працівників у </w:t>
      </w:r>
      <w:proofErr w:type="spellStart"/>
      <w:r w:rsidR="00DA0872">
        <w:rPr>
          <w:rFonts w:asciiTheme="majorBidi" w:eastAsia="Times New Roman" w:hAnsiTheme="majorBidi" w:cstheme="majorBidi"/>
          <w:b/>
          <w:bCs/>
          <w:lang w:val="uk-UA"/>
        </w:rPr>
        <w:t>листлпаді</w:t>
      </w:r>
      <w:proofErr w:type="spellEnd"/>
      <w:r w:rsidRPr="00BD6D25">
        <w:rPr>
          <w:rFonts w:asciiTheme="majorBidi" w:eastAsia="Times New Roman" w:hAnsiTheme="majorBidi" w:cstheme="majorBidi"/>
          <w:b/>
          <w:bCs/>
        </w:rPr>
        <w:t xml:space="preserve">-грудні 2026 року </w:t>
      </w:r>
    </w:p>
    <w:p w14:paraId="415B69BE"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Всеукраїнська благодійна організація «КОНВІКТУС УКРАЇНА» - неурядова організація, що здійснює діяльність в Україні з 2006 року та є частиною міжнародної мережі </w:t>
      </w:r>
      <w:proofErr w:type="spellStart"/>
      <w:r w:rsidRPr="00BD6D25">
        <w:rPr>
          <w:rFonts w:asciiTheme="majorBidi" w:eastAsia="Times New Roman" w:hAnsiTheme="majorBidi" w:cstheme="majorBidi"/>
        </w:rPr>
        <w:t>Convictus</w:t>
      </w:r>
      <w:proofErr w:type="spellEnd"/>
      <w:r w:rsidRPr="00BD6D25">
        <w:rPr>
          <w:rFonts w:asciiTheme="majorBidi" w:eastAsia="Times New Roman" w:hAnsiTheme="majorBidi" w:cstheme="majorBidi"/>
        </w:rPr>
        <w:t>, яка працює у Швеції, Естонії та Україні.</w:t>
      </w:r>
    </w:p>
    <w:p w14:paraId="6AF47A8F"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400EA64D"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Організація має понад 18 років досвіду реалізації програм у сфері громадського здоров’я, гуманітарної допомоги та соціальної підтримки у співпраці з державними установами, національними та міжнародними партнерами.</w:t>
      </w:r>
    </w:p>
    <w:p w14:paraId="0D0EB69C"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Джерело фінансування закупівлі</w:t>
      </w:r>
    </w:p>
    <w:p w14:paraId="088041F6"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Тендер проводиться в межах </w:t>
      </w:r>
      <w:proofErr w:type="spellStart"/>
      <w:r w:rsidRPr="00BD6D25">
        <w:rPr>
          <w:rFonts w:asciiTheme="majorBidi" w:eastAsia="Times New Roman" w:hAnsiTheme="majorBidi" w:cstheme="majorBidi"/>
        </w:rPr>
        <w:t>проєкту</w:t>
      </w:r>
      <w:proofErr w:type="spellEnd"/>
      <w:r w:rsidRPr="00BD6D25">
        <w:rPr>
          <w:rFonts w:asciiTheme="majorBidi" w:eastAsia="Times New Roman" w:hAnsiTheme="majorBidi" w:cstheme="majorBidi"/>
        </w:rPr>
        <w:t xml:space="preserve"> «Мобільні бригади СРЗ», англійською мовою «</w:t>
      </w:r>
      <w:proofErr w:type="spellStart"/>
      <w:r w:rsidRPr="00BD6D25">
        <w:rPr>
          <w:rFonts w:asciiTheme="majorBidi" w:eastAsia="Times New Roman" w:hAnsiTheme="majorBidi" w:cstheme="majorBidi"/>
        </w:rPr>
        <w:t>Mobile</w:t>
      </w:r>
      <w:proofErr w:type="spellEnd"/>
      <w:r w:rsidRPr="00BD6D25">
        <w:rPr>
          <w:rFonts w:asciiTheme="majorBidi" w:eastAsia="Times New Roman" w:hAnsiTheme="majorBidi" w:cstheme="majorBidi"/>
        </w:rPr>
        <w:t xml:space="preserve"> </w:t>
      </w:r>
      <w:proofErr w:type="spellStart"/>
      <w:r w:rsidRPr="00BD6D25">
        <w:rPr>
          <w:rFonts w:asciiTheme="majorBidi" w:eastAsia="Times New Roman" w:hAnsiTheme="majorBidi" w:cstheme="majorBidi"/>
        </w:rPr>
        <w:t>teams</w:t>
      </w:r>
      <w:proofErr w:type="spellEnd"/>
      <w:r w:rsidRPr="00BD6D25">
        <w:rPr>
          <w:rFonts w:asciiTheme="majorBidi" w:eastAsia="Times New Roman" w:hAnsiTheme="majorBidi" w:cstheme="majorBidi"/>
        </w:rPr>
        <w:t xml:space="preserve"> SRH» (надалі за текстом «</w:t>
      </w:r>
      <w:proofErr w:type="spellStart"/>
      <w:r w:rsidRPr="00BD6D25">
        <w:rPr>
          <w:rFonts w:asciiTheme="majorBidi" w:eastAsia="Times New Roman" w:hAnsiTheme="majorBidi" w:cstheme="majorBidi"/>
        </w:rPr>
        <w:t>Проєкт</w:t>
      </w:r>
      <w:proofErr w:type="spellEnd"/>
      <w:r w:rsidRPr="00BD6D25">
        <w:rPr>
          <w:rFonts w:asciiTheme="majorBidi" w:eastAsia="Times New Roman" w:hAnsiTheme="majorBidi" w:cstheme="majorBidi"/>
        </w:rPr>
        <w:t xml:space="preserve">»), відповідно до Угоди з </w:t>
      </w:r>
      <w:proofErr w:type="spellStart"/>
      <w:r w:rsidRPr="00BD6D25">
        <w:rPr>
          <w:rFonts w:asciiTheme="majorBidi" w:eastAsia="Times New Roman" w:hAnsiTheme="majorBidi" w:cstheme="majorBidi"/>
        </w:rPr>
        <w:t>імплементаційним</w:t>
      </w:r>
      <w:proofErr w:type="spellEnd"/>
      <w:r w:rsidRPr="00BD6D25">
        <w:rPr>
          <w:rFonts w:asciiTheme="majorBidi" w:eastAsia="Times New Roman" w:hAnsiTheme="majorBidi" w:cstheme="majorBidi"/>
        </w:rPr>
        <w:t xml:space="preserve"> партнером, укладеної 03 липня 2025 року між Організатором та UNFPA, Фонд ООН у галузі народонаселення в Україні (скорочено - Донор або  «UNFPA»), щодо виконання робочих планів, що фінансуються UNFPA, в рамках Програми співробітництва UNFPA, Фонд ООН у галузі народонаселення з Україною на 2025–2029 роки від 03.07.2025.</w:t>
      </w:r>
    </w:p>
    <w:p w14:paraId="3B6F3230" w14:textId="004DF234"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highlight w:val="white"/>
        </w:rPr>
      </w:pPr>
      <w:r w:rsidRPr="00BD6D25">
        <w:rPr>
          <w:rFonts w:asciiTheme="majorBidi" w:eastAsia="Times New Roman" w:hAnsiTheme="majorBidi" w:cstheme="majorBidi"/>
          <w:b/>
          <w:bCs/>
          <w:highlight w:val="white"/>
        </w:rPr>
        <w:t>Термін надання послуг:</w:t>
      </w:r>
      <w:r w:rsidRPr="00BD6D25">
        <w:rPr>
          <w:rFonts w:asciiTheme="majorBidi" w:eastAsia="Times New Roman" w:hAnsiTheme="majorBidi" w:cstheme="majorBidi"/>
          <w:highlight w:val="white"/>
        </w:rPr>
        <w:t xml:space="preserve">  </w:t>
      </w:r>
      <w:r w:rsidR="00DA0872">
        <w:rPr>
          <w:rFonts w:asciiTheme="majorBidi" w:eastAsia="Times New Roman" w:hAnsiTheme="majorBidi" w:cstheme="majorBidi"/>
          <w:highlight w:val="white"/>
          <w:lang w:val="uk-UA"/>
        </w:rPr>
        <w:t>листопад</w:t>
      </w:r>
      <w:r w:rsidRPr="00BD6D25">
        <w:rPr>
          <w:rFonts w:asciiTheme="majorBidi" w:eastAsia="Times New Roman" w:hAnsiTheme="majorBidi" w:cstheme="majorBidi"/>
          <w:highlight w:val="white"/>
        </w:rPr>
        <w:t xml:space="preserve"> - грудень 2026 року</w:t>
      </w:r>
    </w:p>
    <w:p w14:paraId="7D14011F"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highlight w:val="white"/>
        </w:rPr>
      </w:pPr>
      <w:r w:rsidRPr="00BD6D25">
        <w:rPr>
          <w:rFonts w:asciiTheme="majorBidi" w:eastAsia="Times New Roman" w:hAnsiTheme="majorBidi" w:cstheme="majorBidi"/>
          <w:b/>
          <w:bCs/>
          <w:highlight w:val="white"/>
        </w:rPr>
        <w:t>Назва тренінгу:</w:t>
      </w:r>
      <w:r w:rsidRPr="00BD6D25">
        <w:rPr>
          <w:rFonts w:asciiTheme="majorBidi" w:eastAsia="Times New Roman" w:hAnsiTheme="majorBidi" w:cstheme="majorBidi"/>
          <w:highlight w:val="white"/>
        </w:rPr>
        <w:t xml:space="preserve">  </w:t>
      </w:r>
      <w:r w:rsidRPr="00BD6D25">
        <w:rPr>
          <w:rFonts w:asciiTheme="majorBidi" w:eastAsia="Times New Roman" w:hAnsiTheme="majorBidi" w:cstheme="majorBidi"/>
        </w:rPr>
        <w:t>курс/тренінг/навчальний захід  із питань ризиків вибухонебезпечних предметів (EORE) та готовності та захисту у випадку конфлікту  (CPP).</w:t>
      </w:r>
    </w:p>
    <w:p w14:paraId="037C0C95"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highlight w:val="white"/>
        </w:rPr>
      </w:pPr>
      <w:r w:rsidRPr="00BD6D25">
        <w:rPr>
          <w:rFonts w:asciiTheme="majorBidi" w:eastAsia="Times New Roman" w:hAnsiTheme="majorBidi" w:cstheme="majorBidi"/>
          <w:b/>
          <w:bCs/>
          <w:highlight w:val="white"/>
        </w:rPr>
        <w:t xml:space="preserve"> </w:t>
      </w:r>
    </w:p>
    <w:p w14:paraId="48FB6F98"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highlight w:val="white"/>
        </w:rPr>
        <w:t>Місце проведення:</w:t>
      </w:r>
      <w:r w:rsidRPr="00BD6D25">
        <w:rPr>
          <w:rFonts w:asciiTheme="majorBidi" w:eastAsia="Times New Roman" w:hAnsiTheme="majorBidi" w:cstheme="majorBidi"/>
          <w:highlight w:val="white"/>
        </w:rPr>
        <w:t xml:space="preserve"> </w:t>
      </w:r>
      <w:r w:rsidRPr="00BD6D25">
        <w:rPr>
          <w:rFonts w:asciiTheme="majorBidi" w:eastAsia="Times New Roman" w:hAnsiTheme="majorBidi" w:cstheme="majorBidi"/>
        </w:rPr>
        <w:t>на базі партнерських закладів охорони здоров’я та/або приміщень надавача послуг (Виконавця), чи приміщень, орендованих Організатором.</w:t>
      </w:r>
    </w:p>
    <w:p w14:paraId="70F4EE49"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7F665F13"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lastRenderedPageBreak/>
        <w:t>Регіони:</w:t>
      </w:r>
      <w:r w:rsidRPr="00BD6D25">
        <w:rPr>
          <w:rFonts w:asciiTheme="majorBidi" w:eastAsia="Times New Roman" w:hAnsiTheme="majorBidi" w:cstheme="majorBidi"/>
        </w:rPr>
        <w:t xml:space="preserve"> </w:t>
      </w:r>
    </w:p>
    <w:p w14:paraId="155A6626" w14:textId="39F9A6E8" w:rsidR="00FF6850" w:rsidRPr="00DA0872"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lang w:val="uk-UA"/>
        </w:rPr>
      </w:pPr>
      <w:r w:rsidRPr="00BD6D25">
        <w:rPr>
          <w:rFonts w:asciiTheme="majorBidi" w:eastAsia="Times New Roman" w:hAnsiTheme="majorBidi" w:cstheme="majorBidi"/>
        </w:rPr>
        <w:t>Східний регіон - орієнтовно Харківська, Полтавська, Одеська області та інші області східної частини України</w:t>
      </w:r>
      <w:r w:rsidR="00DA0872">
        <w:rPr>
          <w:rFonts w:asciiTheme="majorBidi" w:eastAsia="Times New Roman" w:hAnsiTheme="majorBidi" w:cstheme="majorBidi"/>
          <w:lang w:val="uk-UA"/>
        </w:rPr>
        <w:t xml:space="preserve"> (можуть бути змінені у процесі реалізації діяльності)</w:t>
      </w:r>
    </w:p>
    <w:p w14:paraId="480D783A" w14:textId="15DCD1CF"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Західний регіон - орієнтовно Львівська, Закарпатська, Чернівецька, Івано-Франківська області та інші області західної частини України</w:t>
      </w:r>
      <w:r w:rsidR="00DA0872">
        <w:rPr>
          <w:rFonts w:asciiTheme="majorBidi" w:eastAsia="Times New Roman" w:hAnsiTheme="majorBidi" w:cstheme="majorBidi"/>
          <w:lang w:val="uk-UA"/>
        </w:rPr>
        <w:t xml:space="preserve"> (можуть бути змінені у процесі реалізації діяльності)</w:t>
      </w:r>
      <w:r w:rsidRPr="00BD6D25">
        <w:rPr>
          <w:rFonts w:asciiTheme="majorBidi" w:eastAsia="Times New Roman" w:hAnsiTheme="majorBidi" w:cstheme="majorBidi"/>
        </w:rPr>
        <w:t>.</w:t>
      </w:r>
    </w:p>
    <w:p w14:paraId="47CA1A4B"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highlight w:val="white"/>
        </w:rPr>
      </w:pPr>
      <w:r w:rsidRPr="00BD6D25">
        <w:rPr>
          <w:rFonts w:asciiTheme="majorBidi" w:eastAsia="Times New Roman" w:hAnsiTheme="majorBidi" w:cstheme="majorBidi"/>
          <w:b/>
          <w:bCs/>
          <w:highlight w:val="white"/>
        </w:rPr>
        <w:t xml:space="preserve">Порядок розрахунків: </w:t>
      </w:r>
      <w:r w:rsidRPr="00BD6D25">
        <w:rPr>
          <w:rFonts w:asciiTheme="majorBidi" w:eastAsia="Times New Roman" w:hAnsiTheme="majorBidi" w:cstheme="majorBidi"/>
        </w:rPr>
        <w:t>Розрахунки проводяться у </w:t>
      </w:r>
      <w:r w:rsidRPr="00BD6D25">
        <w:rPr>
          <w:rFonts w:asciiTheme="majorBidi" w:eastAsia="Times New Roman" w:hAnsiTheme="majorBidi" w:cstheme="majorBidi"/>
          <w:b/>
          <w:bCs/>
        </w:rPr>
        <w:t>безготівковій формі</w:t>
      </w:r>
      <w:r w:rsidRPr="00BD6D25">
        <w:rPr>
          <w:rFonts w:asciiTheme="majorBidi" w:eastAsia="Times New Roman" w:hAnsiTheme="majorBidi" w:cstheme="majorBidi"/>
        </w:rPr>
        <w:t>. Базові умови оплати передбачають здійснення </w:t>
      </w:r>
      <w:r w:rsidRPr="00BD6D25">
        <w:rPr>
          <w:rFonts w:asciiTheme="majorBidi" w:eastAsia="Times New Roman" w:hAnsiTheme="majorBidi" w:cstheme="majorBidi"/>
          <w:b/>
          <w:bCs/>
        </w:rPr>
        <w:t xml:space="preserve">100% </w:t>
      </w:r>
      <w:proofErr w:type="spellStart"/>
      <w:r w:rsidRPr="00BD6D25">
        <w:rPr>
          <w:rFonts w:asciiTheme="majorBidi" w:eastAsia="Times New Roman" w:hAnsiTheme="majorBidi" w:cstheme="majorBidi"/>
          <w:b/>
          <w:bCs/>
        </w:rPr>
        <w:t>післяоплати</w:t>
      </w:r>
      <w:proofErr w:type="spellEnd"/>
      <w:r w:rsidRPr="00BD6D25">
        <w:rPr>
          <w:rFonts w:asciiTheme="majorBidi" w:eastAsia="Times New Roman" w:hAnsiTheme="majorBidi" w:cstheme="majorBidi"/>
          <w:b/>
          <w:bCs/>
        </w:rPr>
        <w:t xml:space="preserve"> </w:t>
      </w:r>
      <w:r w:rsidRPr="00BD6D25">
        <w:rPr>
          <w:rFonts w:asciiTheme="majorBidi" w:eastAsia="Times New Roman" w:hAnsiTheme="majorBidi" w:cstheme="majorBidi"/>
        </w:rPr>
        <w:t>після надання послу на підставі належним чином оформлених первинних документів.</w:t>
      </w:r>
    </w:p>
    <w:p w14:paraId="2F5F8531"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highlight w:val="white"/>
        </w:rPr>
      </w:pPr>
      <w:r w:rsidRPr="00BD6D25">
        <w:rPr>
          <w:rFonts w:asciiTheme="majorBidi" w:eastAsia="Times New Roman" w:hAnsiTheme="majorBidi" w:cstheme="majorBidi"/>
          <w:b/>
          <w:bCs/>
          <w:highlight w:val="white"/>
        </w:rPr>
        <w:t>Формування ціни та ПДВ</w:t>
      </w:r>
    </w:p>
    <w:p w14:paraId="7E856963"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i/>
          <w:iCs/>
        </w:rPr>
        <w:t xml:space="preserve">Учасник може подати цінову пропозицію, як з ПДВ, так і без ПДВ, відповідно до свого податкового статусу. У пропозиції має бути чітко зазначено, чи включає запропонована вартість ПДВ. </w:t>
      </w:r>
    </w:p>
    <w:p w14:paraId="5F28EAD5"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Кваліфікаційні вимоги до Учасника</w:t>
      </w:r>
    </w:p>
    <w:p w14:paraId="3FC5CE90"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rPr>
      </w:pPr>
      <w:r w:rsidRPr="00BD6D25">
        <w:rPr>
          <w:rFonts w:asciiTheme="majorBidi" w:eastAsia="Times New Roman" w:hAnsiTheme="majorBidi" w:cstheme="majorBidi"/>
        </w:rPr>
        <w:t>Учасник повинен відповідати таким кваліфікаційним вимогам:</w:t>
      </w:r>
    </w:p>
    <w:p w14:paraId="22923458" w14:textId="77777777" w:rsidR="00FF6850" w:rsidRPr="00BD6D25" w:rsidRDefault="00BD6D25">
      <w:pPr>
        <w:numPr>
          <w:ilvl w:val="0"/>
          <w:numId w:val="5"/>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Право на здійснення господарської діяльності</w:t>
      </w:r>
      <w:r w:rsidRPr="00BD6D25">
        <w:rPr>
          <w:rFonts w:asciiTheme="majorBidi" w:eastAsia="Times New Roman" w:hAnsiTheme="majorBidi" w:cstheme="majorBidi"/>
        </w:rPr>
        <w:t>. Наявність державної реєстрації юридичної особи або фізичної особи–підприємця відповідно до законодавства України, що підтверджується витягом/випискою з Єдиного державного реєстру юридичних осіб, фізичних осіб-підприємців та громадських формувань.</w:t>
      </w:r>
    </w:p>
    <w:p w14:paraId="5DEED920" w14:textId="77777777" w:rsidR="00FF6850" w:rsidRPr="00BD6D25" w:rsidRDefault="00BD6D25">
      <w:pPr>
        <w:numPr>
          <w:ilvl w:val="0"/>
          <w:numId w:val="5"/>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 xml:space="preserve">Досвід надання аналогічних послуг: </w:t>
      </w:r>
      <w:r w:rsidRPr="00BD6D25">
        <w:rPr>
          <w:rFonts w:asciiTheme="majorBidi" w:eastAsia="Times New Roman" w:hAnsiTheme="majorBidi" w:cstheme="majorBidi"/>
          <w:u w:val="single"/>
        </w:rPr>
        <w:t xml:space="preserve">Наявність підтвердженого досвіду організації та проведення тренінгів </w:t>
      </w:r>
      <w:r w:rsidRPr="00BD6D25">
        <w:rPr>
          <w:rFonts w:asciiTheme="majorBidi" w:eastAsia="Times New Roman" w:hAnsiTheme="majorBidi" w:cstheme="majorBidi"/>
        </w:rPr>
        <w:t>з питань ризиків вибухонебезпечних предметів (EORE) і готовності та захисту у випадку конфлікту (CPP)</w:t>
      </w:r>
      <w:r w:rsidRPr="00BD6D25">
        <w:rPr>
          <w:rFonts w:asciiTheme="majorBidi" w:eastAsia="Times New Roman" w:hAnsiTheme="majorBidi" w:cstheme="majorBidi"/>
          <w:u w:val="single"/>
        </w:rPr>
        <w:t xml:space="preserve"> від 2 (двох) років (підтверджується аналогічними договорами, актами виконаних робіт або рекомендаційними листами).</w:t>
      </w:r>
      <w:r w:rsidRPr="00BD6D25">
        <w:rPr>
          <w:rFonts w:asciiTheme="majorBidi" w:eastAsia="Times New Roman" w:hAnsiTheme="majorBidi" w:cstheme="majorBidi"/>
        </w:rPr>
        <w:t xml:space="preserve"> </w:t>
      </w:r>
    </w:p>
    <w:p w14:paraId="2F0C9391" w14:textId="77777777" w:rsidR="00FF6850" w:rsidRPr="00BD6D25" w:rsidRDefault="00BD6D25">
      <w:pPr>
        <w:numPr>
          <w:ilvl w:val="0"/>
          <w:numId w:val="5"/>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 xml:space="preserve">Спроможність виконання договору та матеріально-технічна база: </w:t>
      </w:r>
      <w:r w:rsidRPr="00BD6D25">
        <w:rPr>
          <w:rFonts w:asciiTheme="majorBidi" w:eastAsia="Times New Roman" w:hAnsiTheme="majorBidi" w:cstheme="majorBidi"/>
        </w:rPr>
        <w:t>Наявність організаційної спроможності та необхідного обладнання для забезпечення навчання у 4 закладах охорони здоров’я (2 ЗОЗ у Західному регіоні та 2 ЗОЗ у Східному регіоні), включаючи навчальні манекени, тренажери та витратні матеріали, що підтверджується довідкою у довільній формі</w:t>
      </w:r>
      <w:r w:rsidRPr="00BD6D25">
        <w:rPr>
          <w:rFonts w:asciiTheme="majorBidi" w:eastAsia="Times New Roman" w:hAnsiTheme="majorBidi" w:cstheme="majorBidi"/>
          <w:b/>
          <w:bCs/>
        </w:rPr>
        <w:t>.</w:t>
      </w:r>
    </w:p>
    <w:p w14:paraId="7CF820AD" w14:textId="77777777" w:rsidR="00FF6850" w:rsidRPr="00BD6D25" w:rsidRDefault="00BD6D25">
      <w:pPr>
        <w:numPr>
          <w:ilvl w:val="0"/>
          <w:numId w:val="5"/>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Кваліфікований персонал/інструктори:</w:t>
      </w:r>
      <w:r w:rsidRPr="00BD6D25">
        <w:rPr>
          <w:rFonts w:asciiTheme="majorBidi" w:eastAsia="Times New Roman" w:hAnsiTheme="majorBidi" w:cstheme="majorBidi"/>
        </w:rPr>
        <w:t xml:space="preserve"> Залучення сертифікованих інструкторів з EORE та CPP, які мають чинні сертифікати міжнародного або національного зразка, що підтверджується копіями сертифікатів та резюме (обов’язкова умова надати всіх тренерів, які будуть надавати послуги).</w:t>
      </w:r>
    </w:p>
    <w:p w14:paraId="560A8BDA" w14:textId="77777777" w:rsidR="00FF6850" w:rsidRPr="00BD6D25" w:rsidRDefault="00BD6D25">
      <w:pPr>
        <w:numPr>
          <w:ilvl w:val="0"/>
          <w:numId w:val="5"/>
        </w:numPr>
        <w:ind w:left="0" w:hanging="2"/>
        <w:jc w:val="both"/>
        <w:rPr>
          <w:rFonts w:asciiTheme="majorBidi" w:eastAsia="Times New Roman" w:hAnsiTheme="majorBidi" w:cstheme="majorBidi"/>
        </w:rPr>
      </w:pPr>
      <w:r w:rsidRPr="00BD6D25">
        <w:rPr>
          <w:rFonts w:asciiTheme="majorBidi" w:eastAsia="Times New Roman" w:hAnsiTheme="majorBidi" w:cstheme="majorBidi"/>
          <w:b/>
          <w:bCs/>
        </w:rPr>
        <w:t>Відсутність конфлікту інтересів</w:t>
      </w:r>
      <w:r w:rsidRPr="00BD6D25">
        <w:rPr>
          <w:rFonts w:asciiTheme="majorBidi" w:eastAsia="Times New Roman" w:hAnsiTheme="majorBidi" w:cstheme="majorBidi"/>
        </w:rPr>
        <w:t xml:space="preserve"> між учасником та представниками Організації.</w:t>
      </w:r>
    </w:p>
    <w:p w14:paraId="6DA3FF89" w14:textId="77777777" w:rsidR="00FF6850" w:rsidRPr="00BD6D25" w:rsidRDefault="00BD6D25">
      <w:pPr>
        <w:numPr>
          <w:ilvl w:val="0"/>
          <w:numId w:val="5"/>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Електронний документообіг</w:t>
      </w:r>
      <w:r w:rsidRPr="00BD6D25">
        <w:rPr>
          <w:rFonts w:asciiTheme="majorBidi" w:eastAsia="Times New Roman" w:hAnsiTheme="majorBidi" w:cstheme="majorBidi"/>
        </w:rPr>
        <w:t>. Готовність Учасника використовувати електронний документообіг, зокрема, через сервіс ВЧАСНО</w:t>
      </w:r>
      <w:r w:rsidRPr="00BD6D25">
        <w:rPr>
          <w:rFonts w:asciiTheme="majorBidi" w:eastAsia="Times New Roman" w:hAnsiTheme="majorBidi" w:cstheme="majorBidi"/>
          <w:b/>
          <w:bCs/>
        </w:rPr>
        <w:t xml:space="preserve"> </w:t>
      </w:r>
      <w:r w:rsidRPr="00BD6D25">
        <w:rPr>
          <w:rFonts w:asciiTheme="majorBidi" w:eastAsia="Times New Roman" w:hAnsiTheme="majorBidi" w:cstheme="majorBidi"/>
        </w:rPr>
        <w:t>або еквівалентний сервіс, що відповідає вимогам законодавства України.</w:t>
      </w:r>
    </w:p>
    <w:p w14:paraId="478F26B3"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highlight w:val="white"/>
        </w:rPr>
      </w:pPr>
      <w:r w:rsidRPr="00BD6D25">
        <w:rPr>
          <w:rFonts w:asciiTheme="majorBidi" w:eastAsia="Times New Roman" w:hAnsiTheme="majorBidi" w:cstheme="majorBidi"/>
          <w:b/>
          <w:bCs/>
          <w:highlight w:val="white"/>
        </w:rPr>
        <w:t>Технічні вимоги до предмета закупівлі</w:t>
      </w:r>
    </w:p>
    <w:p w14:paraId="59CC8BA6" w14:textId="409E9B9B" w:rsidR="00FF6850" w:rsidRPr="00BD6D25" w:rsidRDefault="00BD6D25" w:rsidP="00DA0872">
      <w:pPr>
        <w:numPr>
          <w:ilvl w:val="0"/>
          <w:numId w:val="7"/>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Предмет закупівлі:</w:t>
      </w:r>
      <w:r w:rsidRPr="00BD6D25">
        <w:rPr>
          <w:rFonts w:asciiTheme="majorBidi" w:eastAsia="Times New Roman" w:hAnsiTheme="majorBidi" w:cstheme="majorBidi"/>
        </w:rPr>
        <w:t xml:space="preserve"> Послуги з організації та проведення практичних тренінгів з питань ризиків вибухонебезпечних предметів (EORE / </w:t>
      </w:r>
      <w:proofErr w:type="spellStart"/>
      <w:r w:rsidRPr="00BD6D25">
        <w:rPr>
          <w:rFonts w:asciiTheme="majorBidi" w:eastAsia="Times New Roman" w:hAnsiTheme="majorBidi" w:cstheme="majorBidi"/>
        </w:rPr>
        <w:t>Explosive</w:t>
      </w:r>
      <w:proofErr w:type="spellEnd"/>
      <w:r w:rsidRPr="00BD6D25">
        <w:rPr>
          <w:rFonts w:asciiTheme="majorBidi" w:eastAsia="Times New Roman" w:hAnsiTheme="majorBidi" w:cstheme="majorBidi"/>
        </w:rPr>
        <w:t xml:space="preserve"> </w:t>
      </w:r>
      <w:proofErr w:type="spellStart"/>
      <w:r w:rsidRPr="00BD6D25">
        <w:rPr>
          <w:rFonts w:asciiTheme="majorBidi" w:eastAsia="Times New Roman" w:hAnsiTheme="majorBidi" w:cstheme="majorBidi"/>
        </w:rPr>
        <w:t>Ordnance</w:t>
      </w:r>
      <w:proofErr w:type="spellEnd"/>
      <w:r w:rsidRPr="00BD6D25">
        <w:rPr>
          <w:rFonts w:asciiTheme="majorBidi" w:eastAsia="Times New Roman" w:hAnsiTheme="majorBidi" w:cstheme="majorBidi"/>
        </w:rPr>
        <w:t xml:space="preserve"> </w:t>
      </w:r>
      <w:proofErr w:type="spellStart"/>
      <w:r w:rsidRPr="00BD6D25">
        <w:rPr>
          <w:rFonts w:asciiTheme="majorBidi" w:eastAsia="Times New Roman" w:hAnsiTheme="majorBidi" w:cstheme="majorBidi"/>
        </w:rPr>
        <w:t>Risk</w:t>
      </w:r>
      <w:proofErr w:type="spellEnd"/>
      <w:r w:rsidRPr="00BD6D25">
        <w:rPr>
          <w:rFonts w:asciiTheme="majorBidi" w:eastAsia="Times New Roman" w:hAnsiTheme="majorBidi" w:cstheme="majorBidi"/>
        </w:rPr>
        <w:t xml:space="preserve"> </w:t>
      </w:r>
      <w:proofErr w:type="spellStart"/>
      <w:r w:rsidRPr="00BD6D25">
        <w:rPr>
          <w:rFonts w:asciiTheme="majorBidi" w:eastAsia="Times New Roman" w:hAnsiTheme="majorBidi" w:cstheme="majorBidi"/>
        </w:rPr>
        <w:t>Education</w:t>
      </w:r>
      <w:proofErr w:type="spellEnd"/>
      <w:r w:rsidRPr="00BD6D25">
        <w:rPr>
          <w:rFonts w:asciiTheme="majorBidi" w:eastAsia="Times New Roman" w:hAnsiTheme="majorBidi" w:cstheme="majorBidi"/>
        </w:rPr>
        <w:t xml:space="preserve">) та тренінгів з готовності та захисту у випадку конфлікту (CPP / </w:t>
      </w:r>
      <w:proofErr w:type="spellStart"/>
      <w:r w:rsidRPr="00BD6D25">
        <w:rPr>
          <w:rFonts w:asciiTheme="majorBidi" w:eastAsia="Times New Roman" w:hAnsiTheme="majorBidi" w:cstheme="majorBidi"/>
        </w:rPr>
        <w:t>Conflict</w:t>
      </w:r>
      <w:proofErr w:type="spellEnd"/>
      <w:r w:rsidRPr="00BD6D25">
        <w:rPr>
          <w:rFonts w:asciiTheme="majorBidi" w:eastAsia="Times New Roman" w:hAnsiTheme="majorBidi" w:cstheme="majorBidi"/>
        </w:rPr>
        <w:t xml:space="preserve"> </w:t>
      </w:r>
      <w:proofErr w:type="spellStart"/>
      <w:r w:rsidRPr="00BD6D25">
        <w:rPr>
          <w:rFonts w:asciiTheme="majorBidi" w:eastAsia="Times New Roman" w:hAnsiTheme="majorBidi" w:cstheme="majorBidi"/>
        </w:rPr>
        <w:t>preparedness</w:t>
      </w:r>
      <w:proofErr w:type="spellEnd"/>
      <w:r w:rsidRPr="00BD6D25">
        <w:rPr>
          <w:rFonts w:asciiTheme="majorBidi" w:eastAsia="Times New Roman" w:hAnsiTheme="majorBidi" w:cstheme="majorBidi"/>
        </w:rPr>
        <w:t xml:space="preserve"> </w:t>
      </w:r>
      <w:proofErr w:type="spellStart"/>
      <w:r w:rsidRPr="00BD6D25">
        <w:rPr>
          <w:rFonts w:asciiTheme="majorBidi" w:eastAsia="Times New Roman" w:hAnsiTheme="majorBidi" w:cstheme="majorBidi"/>
        </w:rPr>
        <w:t>and</w:t>
      </w:r>
      <w:proofErr w:type="spellEnd"/>
      <w:r w:rsidRPr="00BD6D25">
        <w:rPr>
          <w:rFonts w:asciiTheme="majorBidi" w:eastAsia="Times New Roman" w:hAnsiTheme="majorBidi" w:cstheme="majorBidi"/>
        </w:rPr>
        <w:t xml:space="preserve"> </w:t>
      </w:r>
      <w:proofErr w:type="spellStart"/>
      <w:r w:rsidRPr="00BD6D25">
        <w:rPr>
          <w:rFonts w:asciiTheme="majorBidi" w:eastAsia="Times New Roman" w:hAnsiTheme="majorBidi" w:cstheme="majorBidi"/>
        </w:rPr>
        <w:t>protection</w:t>
      </w:r>
      <w:proofErr w:type="spellEnd"/>
      <w:r w:rsidRPr="00BD6D25">
        <w:rPr>
          <w:rFonts w:asciiTheme="majorBidi" w:eastAsia="Times New Roman" w:hAnsiTheme="majorBidi" w:cstheme="majorBidi"/>
        </w:rPr>
        <w:t xml:space="preserve">) з </w:t>
      </w:r>
      <w:proofErr w:type="spellStart"/>
      <w:r w:rsidRPr="00BD6D25">
        <w:rPr>
          <w:rFonts w:asciiTheme="majorBidi" w:eastAsia="Times New Roman" w:hAnsiTheme="majorBidi" w:cstheme="majorBidi"/>
        </w:rPr>
        <w:t>видачею</w:t>
      </w:r>
      <w:proofErr w:type="spellEnd"/>
      <w:r w:rsidRPr="00BD6D25">
        <w:rPr>
          <w:rFonts w:asciiTheme="majorBidi" w:eastAsia="Times New Roman" w:hAnsiTheme="majorBidi" w:cstheme="majorBidi"/>
        </w:rPr>
        <w:t xml:space="preserve"> відповідних сертифікатів учасникам заходів (тренінгів)</w:t>
      </w:r>
      <w:r w:rsidR="00DA0872">
        <w:rPr>
          <w:rFonts w:asciiTheme="majorBidi" w:eastAsia="Times New Roman" w:hAnsiTheme="majorBidi" w:cstheme="majorBidi"/>
          <w:lang w:val="uk-UA"/>
        </w:rPr>
        <w:t>.</w:t>
      </w:r>
    </w:p>
    <w:p w14:paraId="17164B5B" w14:textId="13C7F4AE" w:rsidR="00FF6850" w:rsidRPr="00BD6D25" w:rsidRDefault="00BD6D25" w:rsidP="00DA0872">
      <w:pPr>
        <w:numPr>
          <w:ilvl w:val="0"/>
          <w:numId w:val="7"/>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lastRenderedPageBreak/>
        <w:t>Спроможність виконати обсяги:</w:t>
      </w:r>
      <w:r w:rsidRPr="00BD6D25">
        <w:rPr>
          <w:rFonts w:asciiTheme="majorBidi" w:eastAsia="Times New Roman" w:hAnsiTheme="majorBidi" w:cstheme="majorBidi"/>
        </w:rPr>
        <w:t xml:space="preserve"> Постачальник повинен мати організаційну та ресурсну спроможність </w:t>
      </w:r>
      <w:proofErr w:type="spellStart"/>
      <w:r w:rsidRPr="00BD6D25">
        <w:rPr>
          <w:rFonts w:asciiTheme="majorBidi" w:eastAsia="Times New Roman" w:hAnsiTheme="majorBidi" w:cstheme="majorBidi"/>
        </w:rPr>
        <w:t>гнучко</w:t>
      </w:r>
      <w:proofErr w:type="spellEnd"/>
      <w:r w:rsidRPr="00BD6D25">
        <w:rPr>
          <w:rFonts w:asciiTheme="majorBidi" w:eastAsia="Times New Roman" w:hAnsiTheme="majorBidi" w:cstheme="majorBidi"/>
        </w:rPr>
        <w:t xml:space="preserve"> реагувати на потреби Організатора та забезпечити проведення серії тренінгів для покриття запропонованого обсягу у строк до 31 грудня 2026 року</w:t>
      </w:r>
      <w:r w:rsidR="00DA0872">
        <w:rPr>
          <w:rFonts w:asciiTheme="majorBidi" w:eastAsia="Times New Roman" w:hAnsiTheme="majorBidi" w:cstheme="majorBidi"/>
          <w:lang w:val="uk-UA"/>
        </w:rPr>
        <w:t>.</w:t>
      </w:r>
    </w:p>
    <w:p w14:paraId="4D5592B0" w14:textId="77777777" w:rsidR="00FF6850" w:rsidRPr="00BD6D25" w:rsidRDefault="00BD6D25">
      <w:pPr>
        <w:numPr>
          <w:ilvl w:val="0"/>
          <w:numId w:val="7"/>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Формат, тривалість та кількість учасників:</w:t>
      </w:r>
      <w:r w:rsidRPr="00BD6D25">
        <w:rPr>
          <w:rFonts w:asciiTheme="majorBidi" w:eastAsia="Times New Roman" w:hAnsiTheme="majorBidi" w:cstheme="majorBidi"/>
        </w:rPr>
        <w:t xml:space="preserve"> Тренінги проводяться у форматі 1 день (за узгодженням із Організатором). Навчальна група на 1 день становить від 15 до 20 учасників. Тривалість тренінгу не менш ніж 6 годин.</w:t>
      </w:r>
    </w:p>
    <w:p w14:paraId="66E93F5B" w14:textId="77777777" w:rsidR="00FF6850" w:rsidRPr="00BD6D25" w:rsidRDefault="00BD6D25">
      <w:pPr>
        <w:numPr>
          <w:ilvl w:val="0"/>
          <w:numId w:val="7"/>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Супровід заходу та матеріально-технічне забезпечення:</w:t>
      </w:r>
      <w:r w:rsidRPr="00BD6D25">
        <w:rPr>
          <w:rFonts w:asciiTheme="majorBidi" w:eastAsia="Times New Roman" w:hAnsiTheme="majorBidi" w:cstheme="majorBidi"/>
        </w:rPr>
        <w:t xml:space="preserve"> Виконавець забезпечує повний навчально-методичний супровід тренінгів, включаючи розробку/адаптацію навчальної програми за стандартами EORE та CPP, забезпечення професійним обладнанням, залучення сертифікованих інструкторів, а також видачу відповідних сертифікатів про проходження навчання.</w:t>
      </w:r>
    </w:p>
    <w:p w14:paraId="1D306299" w14:textId="77777777" w:rsidR="00FF6850" w:rsidRPr="00BD6D25" w:rsidRDefault="00BD6D25">
      <w:pPr>
        <w:numPr>
          <w:ilvl w:val="0"/>
          <w:numId w:val="7"/>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Місце та вимоги до проведення заходів:</w:t>
      </w:r>
      <w:r w:rsidRPr="00BD6D25">
        <w:rPr>
          <w:rFonts w:asciiTheme="majorBidi" w:eastAsia="Times New Roman" w:hAnsiTheme="majorBidi" w:cstheme="majorBidi"/>
        </w:rPr>
        <w:t xml:space="preserve"> Тренінги проводяться, як у виїзному форматі (з виїздом тренерів безпосередньо до визначених Організатором ЗОЗ або в інші визначені Організатором локації/регіони), так і на власній базі Виконавця (зокрема, у м. Києві) або в приміщеннях, орендованих Організатором. Локації мають бути належно облаштовані, забезпечувати належний рівень безпеки (наявність укриття) та комфортні умови для учасників</w:t>
      </w:r>
    </w:p>
    <w:p w14:paraId="139CD6BA" w14:textId="77777777" w:rsidR="00FF6850" w:rsidRPr="00BD6D25" w:rsidRDefault="00FF6850" w:rsidP="00B47DAE">
      <w:pPr>
        <w:pBdr>
          <w:top w:val="nil"/>
          <w:left w:val="nil"/>
          <w:bottom w:val="nil"/>
          <w:right w:val="nil"/>
          <w:between w:val="nil"/>
        </w:pBdr>
        <w:ind w:leftChars="0" w:left="0" w:firstLineChars="0" w:firstLine="0"/>
        <w:jc w:val="both"/>
        <w:rPr>
          <w:rFonts w:asciiTheme="majorBidi" w:eastAsia="Times New Roman" w:hAnsiTheme="majorBidi" w:cstheme="majorBidi"/>
        </w:rPr>
      </w:pPr>
    </w:p>
    <w:p w14:paraId="5A35BA38"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Склад пропозиції</w:t>
      </w:r>
    </w:p>
    <w:p w14:paraId="5A35D115"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rPr>
        <w:t>Пропозиція Учасника подається в електронному вигляді та повинна містити наступні документи:</w:t>
      </w:r>
    </w:p>
    <w:p w14:paraId="5DA30232"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b/>
          <w:bCs/>
        </w:rPr>
        <w:t>Перелік документів, які надаються Учасником у складі пропозиції:</w:t>
      </w:r>
    </w:p>
    <w:p w14:paraId="519823C3" w14:textId="77777777" w:rsidR="00FF6850" w:rsidRPr="00BD6D25" w:rsidRDefault="00BD6D25">
      <w:pPr>
        <w:numPr>
          <w:ilvl w:val="0"/>
          <w:numId w:val="6"/>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Цінова/комерційна пропозиція:</w:t>
      </w:r>
    </w:p>
    <w:p w14:paraId="54A0C362"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Оформлена у формі Додатка 1 до цього Оголошення (Технічне завдання).</w:t>
      </w:r>
    </w:p>
    <w:p w14:paraId="367474BF"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 xml:space="preserve">Заповнений Додаток 2 до цього Оголошення. </w:t>
      </w:r>
    </w:p>
    <w:p w14:paraId="2CAF9DAD"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               Додатки мають бути підписані  </w:t>
      </w:r>
      <w:r w:rsidRPr="00BD6D25">
        <w:rPr>
          <w:rFonts w:asciiTheme="majorBidi" w:hAnsiTheme="majorBidi" w:cstheme="majorBidi"/>
        </w:rPr>
        <w:t xml:space="preserve">(PDF із накладеним КЕП/ЕЦП чи підписані </w:t>
      </w:r>
      <w:proofErr w:type="spellStart"/>
      <w:r w:rsidRPr="00BD6D25">
        <w:rPr>
          <w:rFonts w:asciiTheme="majorBidi" w:hAnsiTheme="majorBidi" w:cstheme="majorBidi"/>
        </w:rPr>
        <w:t>скан</w:t>
      </w:r>
      <w:proofErr w:type="spellEnd"/>
      <w:r w:rsidRPr="00BD6D25">
        <w:rPr>
          <w:rFonts w:asciiTheme="majorBidi" w:hAnsiTheme="majorBidi" w:cstheme="majorBidi"/>
        </w:rPr>
        <w:t>-копії)</w:t>
      </w:r>
      <w:r w:rsidRPr="00BD6D25">
        <w:rPr>
          <w:rFonts w:asciiTheme="majorBidi" w:eastAsia="Times New Roman" w:hAnsiTheme="majorBidi" w:cstheme="majorBidi"/>
        </w:rPr>
        <w:t xml:space="preserve"> </w:t>
      </w:r>
    </w:p>
    <w:p w14:paraId="6840CAF7" w14:textId="77777777" w:rsidR="00FF6850" w:rsidRPr="00BD6D25" w:rsidRDefault="00BD6D25">
      <w:pPr>
        <w:numPr>
          <w:ilvl w:val="0"/>
          <w:numId w:val="6"/>
        </w:num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b/>
          <w:bCs/>
        </w:rPr>
        <w:t>Документи, що підтверджують відповідність кваліфікаційним вимогам:</w:t>
      </w:r>
    </w:p>
    <w:p w14:paraId="18B74CC2"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Документи про державну реєстрацію Учасника (витяг/виписка з ЄДР).</w:t>
      </w:r>
    </w:p>
    <w:p w14:paraId="4B087EF3"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Документи, що підтверджують досвід надання аналогічних послуг (з проведення тренінгів) від 2 років (копії аналогічних договорів, актів наданих послуг або рекомендаційні листи).</w:t>
      </w:r>
    </w:p>
    <w:p w14:paraId="1FFB0D44"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Довідка в довільній формі про наявність матеріально-технічної бази (навчальне обладнання, манекени, тренажери) та організаційної спроможності виконати договір.</w:t>
      </w:r>
    </w:p>
    <w:p w14:paraId="7D38AD23" w14:textId="77777777" w:rsidR="00FF6850" w:rsidRPr="00BD6D25" w:rsidRDefault="00BD6D25">
      <w:pPr>
        <w:numPr>
          <w:ilvl w:val="1"/>
          <w:numId w:val="6"/>
        </w:numPr>
        <w:pBdr>
          <w:top w:val="nil"/>
          <w:left w:val="nil"/>
          <w:bottom w:val="nil"/>
          <w:right w:val="nil"/>
          <w:between w:val="nil"/>
        </w:pBdr>
        <w:ind w:left="0" w:hanging="2"/>
        <w:jc w:val="both"/>
        <w:rPr>
          <w:rFonts w:asciiTheme="majorBidi" w:hAnsiTheme="majorBidi" w:cstheme="majorBidi"/>
        </w:rPr>
      </w:pPr>
      <w:r w:rsidRPr="00BD6D25">
        <w:rPr>
          <w:rFonts w:asciiTheme="majorBidi" w:eastAsia="Times New Roman" w:hAnsiTheme="majorBidi" w:cstheme="majorBidi"/>
        </w:rPr>
        <w:t>Копії чинних сертифікатів інструкторів EORE та CPP та їхні резюме.</w:t>
      </w:r>
    </w:p>
    <w:p w14:paraId="5F3B06C7"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3. </w:t>
      </w:r>
      <w:r w:rsidRPr="00BD6D25">
        <w:rPr>
          <w:rFonts w:asciiTheme="majorBidi" w:eastAsia="Times New Roman" w:hAnsiTheme="majorBidi" w:cstheme="majorBidi"/>
          <w:b/>
          <w:bCs/>
        </w:rPr>
        <w:t>Підтвердження повноважень підписанта</w:t>
      </w:r>
      <w:r w:rsidRPr="00BD6D25">
        <w:rPr>
          <w:rFonts w:asciiTheme="majorBidi" w:eastAsia="Times New Roman" w:hAnsiTheme="majorBidi" w:cstheme="majorBidi"/>
        </w:rPr>
        <w:t>. Документи, що підтверджують право особи підписувати тендерну пропозицію (наказ про призначення керівника або довіреність - для юридичних осіб).</w:t>
      </w:r>
    </w:p>
    <w:p w14:paraId="767FD88F"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4. </w:t>
      </w:r>
      <w:r w:rsidRPr="00BD6D25">
        <w:rPr>
          <w:rFonts w:asciiTheme="majorBidi" w:eastAsia="Times New Roman" w:hAnsiTheme="majorBidi" w:cstheme="majorBidi"/>
          <w:b/>
          <w:bCs/>
        </w:rPr>
        <w:t>Декларація про відсутність конфлікту інтересів.</w:t>
      </w:r>
      <w:r w:rsidRPr="00BD6D25">
        <w:rPr>
          <w:rFonts w:asciiTheme="majorBidi" w:eastAsia="Times New Roman" w:hAnsiTheme="majorBidi" w:cstheme="majorBidi"/>
        </w:rPr>
        <w:t xml:space="preserve"> Заповнена та підписана уповноваженою особою Учасника декларація про відсутність конфлікту інтересів за формою Додатку 3 до цього Оголошення.</w:t>
      </w:r>
    </w:p>
    <w:p w14:paraId="21A3D5BF" w14:textId="77777777" w:rsidR="00FF6850" w:rsidRPr="00BD6D25" w:rsidRDefault="00BD6D25">
      <w:pPr>
        <w:pBdr>
          <w:top w:val="nil"/>
          <w:left w:val="nil"/>
          <w:bottom w:val="nil"/>
          <w:right w:val="nil"/>
          <w:between w:val="nil"/>
        </w:pBdr>
        <w:spacing w:after="280"/>
        <w:ind w:left="0" w:hanging="2"/>
        <w:jc w:val="both"/>
        <w:rPr>
          <w:rFonts w:asciiTheme="majorBidi" w:eastAsia="Times New Roman" w:hAnsiTheme="majorBidi" w:cstheme="majorBidi"/>
        </w:rPr>
      </w:pPr>
      <w:r w:rsidRPr="00BD6D25">
        <w:rPr>
          <w:rFonts w:asciiTheme="majorBidi" w:eastAsia="Times New Roman" w:hAnsiTheme="majorBidi" w:cstheme="majorBidi"/>
        </w:rPr>
        <w:t>5</w:t>
      </w:r>
      <w:r w:rsidRPr="00BD6D25">
        <w:rPr>
          <w:rFonts w:asciiTheme="majorBidi" w:eastAsia="Times New Roman" w:hAnsiTheme="majorBidi" w:cstheme="majorBidi"/>
          <w:b/>
          <w:bCs/>
        </w:rPr>
        <w:t>.   Інші документи (за бажанням Учасника)</w:t>
      </w:r>
      <w:r w:rsidRPr="00BD6D25">
        <w:rPr>
          <w:rFonts w:asciiTheme="majorBidi" w:eastAsia="Times New Roman" w:hAnsiTheme="majorBidi" w:cstheme="majorBidi"/>
        </w:rPr>
        <w:t>. Рекомендаційні листи, презентаційні матеріали або інші документи, які Учасник вважає за доцільне надати для кращого розуміння своєї пропозиції (необов’язково).</w:t>
      </w:r>
    </w:p>
    <w:p w14:paraId="254BB42A"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b/>
          <w:bCs/>
        </w:rPr>
      </w:pPr>
      <w:r w:rsidRPr="00BD6D25">
        <w:rPr>
          <w:rFonts w:asciiTheme="majorBidi" w:eastAsia="Times New Roman" w:hAnsiTheme="majorBidi" w:cstheme="majorBidi"/>
          <w:b/>
          <w:bCs/>
        </w:rPr>
        <w:lastRenderedPageBreak/>
        <w:t>Критерії оцінки</w:t>
      </w:r>
    </w:p>
    <w:p w14:paraId="644B7670"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Оцінці підлягають тендерні пропозиції, що відповідають усім вимогам цього Оголошення. Організатор має право запитувати уточнення (</w:t>
      </w:r>
      <w:proofErr w:type="spellStart"/>
      <w:r w:rsidRPr="00BD6D25">
        <w:rPr>
          <w:rFonts w:asciiTheme="majorBidi" w:eastAsia="Times New Roman" w:hAnsiTheme="majorBidi" w:cstheme="majorBidi"/>
        </w:rPr>
        <w:t>clarifications</w:t>
      </w:r>
      <w:proofErr w:type="spellEnd"/>
      <w:r w:rsidRPr="00BD6D25">
        <w:rPr>
          <w:rFonts w:asciiTheme="majorBidi" w:eastAsia="Times New Roman" w:hAnsiTheme="majorBidi" w:cstheme="majorBidi"/>
        </w:rPr>
        <w:t>), які не змінюють суті поданої пропозиції.</w:t>
      </w:r>
    </w:p>
    <w:p w14:paraId="3E0B95F5" w14:textId="77777777" w:rsidR="00FF6850" w:rsidRPr="00BD6D25" w:rsidRDefault="00BD6D25">
      <w:pPr>
        <w:spacing w:before="240" w:after="240"/>
        <w:ind w:left="0" w:hanging="2"/>
        <w:jc w:val="both"/>
        <w:rPr>
          <w:rFonts w:asciiTheme="majorBidi" w:eastAsia="Times New Roman" w:hAnsiTheme="majorBidi" w:cstheme="majorBidi"/>
          <w:b/>
          <w:bCs/>
        </w:rPr>
      </w:pPr>
      <w:r w:rsidRPr="00BD6D25">
        <w:rPr>
          <w:rFonts w:asciiTheme="majorBidi" w:eastAsia="Times New Roman" w:hAnsiTheme="majorBidi" w:cstheme="majorBidi"/>
          <w:b/>
          <w:bCs/>
        </w:rPr>
        <w:t>Оцінка тендерних пропозицій здійснюється за такими критеріями:</w:t>
      </w:r>
    </w:p>
    <w:p w14:paraId="5D84A7BA" w14:textId="77777777" w:rsidR="00FF6850" w:rsidRPr="00BD6D25" w:rsidRDefault="00BD6D25">
      <w:pPr>
        <w:numPr>
          <w:ilvl w:val="0"/>
          <w:numId w:val="10"/>
        </w:numPr>
        <w:spacing w:before="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Відповідність кваліфікаційним вимогам</w:t>
      </w:r>
      <w:r w:rsidRPr="00BD6D25">
        <w:rPr>
          <w:rFonts w:asciiTheme="majorBidi" w:eastAsia="Times New Roman" w:hAnsiTheme="majorBidi" w:cstheme="majorBidi"/>
        </w:rPr>
        <w:t xml:space="preserve"> — відповідність Учасника кваліфікаційним вимогам, визначеним цим Оголошенням — </w:t>
      </w:r>
      <w:r w:rsidRPr="00BD6D25">
        <w:rPr>
          <w:rFonts w:asciiTheme="majorBidi" w:eastAsia="Times New Roman" w:hAnsiTheme="majorBidi" w:cstheme="majorBidi"/>
          <w:b/>
          <w:bCs/>
        </w:rPr>
        <w:t>відповідає / не відповідає.</w:t>
      </w:r>
    </w:p>
    <w:p w14:paraId="45236E99" w14:textId="2C4FAA55" w:rsidR="00FF6850" w:rsidRPr="00BD6D25" w:rsidRDefault="00BD6D25">
      <w:pPr>
        <w:numPr>
          <w:ilvl w:val="0"/>
          <w:numId w:val="10"/>
        </w:numPr>
        <w:ind w:left="0" w:hanging="2"/>
        <w:jc w:val="both"/>
        <w:rPr>
          <w:rFonts w:asciiTheme="majorBidi" w:eastAsia="Times New Roman" w:hAnsiTheme="majorBidi" w:cstheme="majorBidi"/>
        </w:rPr>
      </w:pPr>
      <w:r w:rsidRPr="00BD6D25">
        <w:rPr>
          <w:rFonts w:asciiTheme="majorBidi" w:eastAsia="Times New Roman" w:hAnsiTheme="majorBidi" w:cstheme="majorBidi"/>
          <w:b/>
          <w:bCs/>
        </w:rPr>
        <w:t>Відповідність технічним вимогам</w:t>
      </w:r>
      <w:r w:rsidRPr="00BD6D25">
        <w:rPr>
          <w:rFonts w:asciiTheme="majorBidi" w:eastAsia="Times New Roman" w:hAnsiTheme="majorBidi" w:cstheme="majorBidi"/>
        </w:rPr>
        <w:t xml:space="preserve"> — відповідність послуги,  кваліфікація тренерів, відповідність програми, логістика, інше — відповідає / не відповідає. - </w:t>
      </w:r>
      <w:r w:rsidRPr="00BD6D25">
        <w:rPr>
          <w:rFonts w:asciiTheme="majorBidi" w:eastAsia="Times New Roman" w:hAnsiTheme="majorBidi" w:cstheme="majorBidi"/>
          <w:b/>
          <w:bCs/>
        </w:rPr>
        <w:t>70 балів</w:t>
      </w:r>
    </w:p>
    <w:p w14:paraId="7B56D03A" w14:textId="4D536CCA" w:rsidR="00FF6850" w:rsidRPr="00BD6D25" w:rsidRDefault="00BD6D25">
      <w:pPr>
        <w:numPr>
          <w:ilvl w:val="0"/>
          <w:numId w:val="10"/>
        </w:numPr>
        <w:ind w:left="0" w:hanging="2"/>
        <w:jc w:val="both"/>
        <w:rPr>
          <w:rFonts w:asciiTheme="majorBidi" w:eastAsia="Times New Roman" w:hAnsiTheme="majorBidi" w:cstheme="majorBidi"/>
        </w:rPr>
      </w:pPr>
      <w:r w:rsidRPr="00BD6D25">
        <w:rPr>
          <w:rFonts w:asciiTheme="majorBidi" w:eastAsia="Times New Roman" w:hAnsiTheme="majorBidi" w:cstheme="majorBidi"/>
          <w:b/>
          <w:bCs/>
        </w:rPr>
        <w:t>Економічна вигідність пропозиції</w:t>
      </w:r>
      <w:r w:rsidRPr="00BD6D25">
        <w:rPr>
          <w:rFonts w:asciiTheme="majorBidi" w:eastAsia="Times New Roman" w:hAnsiTheme="majorBidi" w:cstheme="majorBidi"/>
        </w:rPr>
        <w:t xml:space="preserve"> — оцінюється загальна вартість </w:t>
      </w:r>
      <w:proofErr w:type="spellStart"/>
      <w:r w:rsidRPr="00BD6D25">
        <w:rPr>
          <w:rFonts w:asciiTheme="majorBidi" w:eastAsia="Times New Roman" w:hAnsiTheme="majorBidi" w:cstheme="majorBidi"/>
        </w:rPr>
        <w:t>запропонован</w:t>
      </w:r>
      <w:r w:rsidR="00DA0872">
        <w:rPr>
          <w:rFonts w:asciiTheme="majorBidi" w:eastAsia="Times New Roman" w:hAnsiTheme="majorBidi" w:cstheme="majorBidi"/>
          <w:lang w:val="uk-UA"/>
        </w:rPr>
        <w:t>ої</w:t>
      </w:r>
      <w:proofErr w:type="spellEnd"/>
      <w:r w:rsidR="00DA0872">
        <w:rPr>
          <w:rFonts w:asciiTheme="majorBidi" w:eastAsia="Times New Roman" w:hAnsiTheme="majorBidi" w:cstheme="majorBidi"/>
          <w:lang w:val="uk-UA"/>
        </w:rPr>
        <w:t xml:space="preserve"> </w:t>
      </w:r>
      <w:r w:rsidRPr="00BD6D25">
        <w:rPr>
          <w:rFonts w:asciiTheme="majorBidi" w:eastAsia="Times New Roman" w:hAnsiTheme="majorBidi" w:cstheme="majorBidi"/>
        </w:rPr>
        <w:t xml:space="preserve">послуги. Перевага надається економічно найвигідніший пропозиції серед пропозицій, що повністю відповідають кваліфікаційним і технічним вимогам цього Оголошення - </w:t>
      </w:r>
      <w:r w:rsidRPr="00BD6D25">
        <w:rPr>
          <w:rFonts w:asciiTheme="majorBidi" w:eastAsia="Times New Roman" w:hAnsiTheme="majorBidi" w:cstheme="majorBidi"/>
          <w:b/>
          <w:bCs/>
        </w:rPr>
        <w:t>20 балів</w:t>
      </w:r>
    </w:p>
    <w:p w14:paraId="4C7F2972" w14:textId="77777777" w:rsidR="00FF6850" w:rsidRPr="00BD6D25" w:rsidRDefault="00BD6D25">
      <w:pPr>
        <w:numPr>
          <w:ilvl w:val="0"/>
          <w:numId w:val="10"/>
        </w:numPr>
        <w:spacing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Умови оплати</w:t>
      </w:r>
      <w:r w:rsidRPr="00BD6D25">
        <w:rPr>
          <w:rFonts w:asciiTheme="majorBidi" w:eastAsia="Times New Roman" w:hAnsiTheme="majorBidi" w:cstheme="majorBidi"/>
        </w:rPr>
        <w:t xml:space="preserve"> — оцінюється відповідність запропонованих Учасником умов оплати базовим умовам, визначеним цим Оголошенням. 100% </w:t>
      </w:r>
      <w:proofErr w:type="spellStart"/>
      <w:r w:rsidRPr="00BD6D25">
        <w:rPr>
          <w:rFonts w:asciiTheme="majorBidi" w:eastAsia="Times New Roman" w:hAnsiTheme="majorBidi" w:cstheme="majorBidi"/>
        </w:rPr>
        <w:t>постоплата</w:t>
      </w:r>
      <w:proofErr w:type="spellEnd"/>
      <w:r w:rsidRPr="00BD6D25">
        <w:rPr>
          <w:rFonts w:asciiTheme="majorBidi" w:eastAsia="Times New Roman" w:hAnsiTheme="majorBidi" w:cstheme="majorBidi"/>
        </w:rPr>
        <w:t>. -</w:t>
      </w:r>
      <w:r w:rsidRPr="00BD6D25">
        <w:rPr>
          <w:rFonts w:asciiTheme="majorBidi" w:eastAsia="Times New Roman" w:hAnsiTheme="majorBidi" w:cstheme="majorBidi"/>
          <w:b/>
          <w:bCs/>
        </w:rPr>
        <w:t xml:space="preserve"> 10 балів</w:t>
      </w:r>
    </w:p>
    <w:p w14:paraId="4565D54D" w14:textId="25F2005A"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При визначенні економічно найвигіднішої пропозиції Організатор враховує не лише вартість послуги а і інші кваліфікаційні та технічні вимоги вказані в Оголошенні.</w:t>
      </w:r>
    </w:p>
    <w:p w14:paraId="6EB4D179"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Антикорупційні та загальні умови</w:t>
      </w:r>
    </w:p>
    <w:p w14:paraId="29D4FB61"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Участь пов’язаних осіб або змова учасників забороняється.</w:t>
      </w:r>
    </w:p>
    <w:p w14:paraId="6ABC8BC8"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Організатор залишає за собою право прийняти або відхилити будь-яку пропозицію відповідно до умов цього Оголошення, принципів добросовісної конкуренції, прозорості та ефективного використання коштів (</w:t>
      </w:r>
      <w:proofErr w:type="spellStart"/>
      <w:r w:rsidRPr="00BD6D25">
        <w:rPr>
          <w:rFonts w:asciiTheme="majorBidi" w:eastAsia="Times New Roman" w:hAnsiTheme="majorBidi" w:cstheme="majorBidi"/>
        </w:rPr>
        <w:t>value</w:t>
      </w:r>
      <w:proofErr w:type="spellEnd"/>
      <w:r w:rsidRPr="00BD6D25">
        <w:rPr>
          <w:rFonts w:asciiTheme="majorBidi" w:eastAsia="Times New Roman" w:hAnsiTheme="majorBidi" w:cstheme="majorBidi"/>
        </w:rPr>
        <w:t xml:space="preserve"> </w:t>
      </w:r>
      <w:proofErr w:type="spellStart"/>
      <w:r w:rsidRPr="00BD6D25">
        <w:rPr>
          <w:rFonts w:asciiTheme="majorBidi" w:eastAsia="Times New Roman" w:hAnsiTheme="majorBidi" w:cstheme="majorBidi"/>
        </w:rPr>
        <w:t>for</w:t>
      </w:r>
      <w:proofErr w:type="spellEnd"/>
      <w:r w:rsidRPr="00BD6D25">
        <w:rPr>
          <w:rFonts w:asciiTheme="majorBidi" w:eastAsia="Times New Roman" w:hAnsiTheme="majorBidi" w:cstheme="majorBidi"/>
        </w:rPr>
        <w:t xml:space="preserve"> </w:t>
      </w:r>
      <w:proofErr w:type="spellStart"/>
      <w:r w:rsidRPr="00BD6D25">
        <w:rPr>
          <w:rFonts w:asciiTheme="majorBidi" w:eastAsia="Times New Roman" w:hAnsiTheme="majorBidi" w:cstheme="majorBidi"/>
        </w:rPr>
        <w:t>money</w:t>
      </w:r>
      <w:proofErr w:type="spellEnd"/>
      <w:r w:rsidRPr="00BD6D25">
        <w:rPr>
          <w:rFonts w:asciiTheme="majorBidi" w:eastAsia="Times New Roman" w:hAnsiTheme="majorBidi" w:cstheme="majorBidi"/>
        </w:rPr>
        <w:t>), а також внутрішніх політик і процедур Організації.</w:t>
      </w:r>
    </w:p>
    <w:p w14:paraId="5E4B65CD"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b/>
          <w:bCs/>
        </w:rPr>
        <w:t>Запитання та звернення</w:t>
      </w:r>
    </w:p>
    <w:p w14:paraId="0D8D43C4"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Усі запитання, звернення та запити щодо умов оцінки цінових пропозицій приймаються виключно в письмовій формі шляхом надсилання електронного листа на адресу: </w:t>
      </w:r>
      <w:r w:rsidRPr="00BD6D25">
        <w:rPr>
          <w:rFonts w:asciiTheme="majorBidi" w:eastAsia="Times New Roman" w:hAnsiTheme="majorBidi" w:cstheme="majorBidi"/>
          <w:b/>
          <w:bCs/>
        </w:rPr>
        <w:t>zakupivli@convictus.org.ua</w:t>
      </w:r>
      <w:r w:rsidRPr="00BD6D25">
        <w:rPr>
          <w:rFonts w:asciiTheme="majorBidi" w:eastAsia="Times New Roman" w:hAnsiTheme="majorBidi" w:cstheme="majorBidi"/>
        </w:rPr>
        <w:t xml:space="preserve">. З метою забезпечення рівного доступу всіх потенційних учасників до інформації Організатор </w:t>
      </w:r>
      <w:r w:rsidRPr="00BD6D25">
        <w:rPr>
          <w:rFonts w:asciiTheme="majorBidi" w:eastAsia="Times New Roman" w:hAnsiTheme="majorBidi" w:cstheme="majorBidi"/>
          <w:b/>
          <w:bCs/>
        </w:rPr>
        <w:t>не надає роз’яснень усно або іншими каналами комунікації</w:t>
      </w:r>
      <w:r w:rsidRPr="00BD6D25">
        <w:rPr>
          <w:rFonts w:asciiTheme="majorBidi" w:eastAsia="Times New Roman" w:hAnsiTheme="majorBidi" w:cstheme="majorBidi"/>
        </w:rPr>
        <w:t>. Відповіді на запитання надаються у письмовій формі.</w:t>
      </w:r>
    </w:p>
    <w:p w14:paraId="7F6D64F4"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Дотримання політик Організатора</w:t>
      </w:r>
    </w:p>
    <w:p w14:paraId="22C6F208"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Поданням пропозиції Учасник підтверджує свою згоду з тим, що у разі визначення його переможцем закупівлі він буде зобов’язаний дотримуватися внутрішніх політик і процедур Організатора. Зокрема, політик у сфері етики та доброчесності, запобігання корупції, конфлікту інтересів, а також політики запобігання сексуальній експлуатації та насильству (PSEA/СЄН), політики захисту дітей.</w:t>
      </w:r>
    </w:p>
    <w:p w14:paraId="453FED74"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lastRenderedPageBreak/>
        <w:t>Детальні положення відповідних політик та конкретні зобов’язання Постачальника визначаються у договорі</w:t>
      </w:r>
      <w:r w:rsidRPr="00BD6D25">
        <w:rPr>
          <w:rFonts w:asciiTheme="majorBidi" w:eastAsia="Times New Roman" w:hAnsiTheme="majorBidi" w:cstheme="majorBidi"/>
          <w:b/>
          <w:bCs/>
        </w:rPr>
        <w:t>,</w:t>
      </w:r>
      <w:r w:rsidRPr="00BD6D25">
        <w:rPr>
          <w:rFonts w:asciiTheme="majorBidi" w:eastAsia="Times New Roman" w:hAnsiTheme="majorBidi" w:cstheme="majorBidi"/>
        </w:rPr>
        <w:t xml:space="preserve"> який укладається з переможцем конкурсних торгів (тендеру).</w:t>
      </w:r>
    </w:p>
    <w:p w14:paraId="40855F18"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b/>
          <w:bCs/>
        </w:rPr>
        <w:t>Право на скасування конкурсних торгів (тендер)</w:t>
      </w:r>
    </w:p>
    <w:p w14:paraId="579E0165"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Організатор залишає за собою право скасувати або анулювати результати конкурсних торгів повністю або частково на будь-якому етапі його проведення у разі зміни потреб, умов фінансування, обставин непереборної сили або з інших обґрунтованих причин.</w:t>
      </w:r>
    </w:p>
    <w:p w14:paraId="63A86C30"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У такому випадку Організатор не несе відповідальності за будь-які витрати, понесені Учасниками у зв’язку з підготовкою та поданням пропозицій, за умови дотримання принципів прозорості та добросовісності.</w:t>
      </w:r>
    </w:p>
    <w:p w14:paraId="4F4B47E0"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Кінцевий термін подання пропозицій</w:t>
      </w:r>
    </w:p>
    <w:p w14:paraId="16113F6F" w14:textId="3D9F45AC" w:rsidR="00FF6850" w:rsidRPr="00BD6D25" w:rsidRDefault="00DA0872">
      <w:pPr>
        <w:pBdr>
          <w:top w:val="nil"/>
          <w:left w:val="nil"/>
          <w:bottom w:val="nil"/>
          <w:right w:val="nil"/>
          <w:between w:val="nil"/>
        </w:pBdr>
        <w:spacing w:before="280" w:after="280"/>
        <w:ind w:left="0" w:hanging="2"/>
        <w:rPr>
          <w:rFonts w:asciiTheme="majorBidi" w:eastAsia="Times New Roman" w:hAnsiTheme="majorBidi" w:cstheme="majorBidi"/>
        </w:rPr>
      </w:pPr>
      <w:r>
        <w:rPr>
          <w:rFonts w:asciiTheme="majorBidi" w:eastAsia="Times New Roman" w:hAnsiTheme="majorBidi" w:cstheme="majorBidi"/>
          <w:b/>
          <w:bCs/>
          <w:lang w:val="uk-UA"/>
        </w:rPr>
        <w:t>03 листопада</w:t>
      </w:r>
      <w:r w:rsidR="00BD6D25" w:rsidRPr="00BD6D25">
        <w:rPr>
          <w:rFonts w:asciiTheme="majorBidi" w:eastAsia="Times New Roman" w:hAnsiTheme="majorBidi" w:cstheme="majorBidi"/>
          <w:b/>
          <w:bCs/>
        </w:rPr>
        <w:t xml:space="preserve"> 2026 року до 18.00 за київським часом</w:t>
      </w:r>
    </w:p>
    <w:p w14:paraId="2EBB3DBF"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rPr>
        <w:t>Пропозиції подаються в електронному вигляді (PDF/</w:t>
      </w:r>
      <w:proofErr w:type="spellStart"/>
      <w:r w:rsidRPr="00BD6D25">
        <w:rPr>
          <w:rFonts w:asciiTheme="majorBidi" w:eastAsia="Times New Roman" w:hAnsiTheme="majorBidi" w:cstheme="majorBidi"/>
        </w:rPr>
        <w:t>скан</w:t>
      </w:r>
      <w:proofErr w:type="spellEnd"/>
      <w:r w:rsidRPr="00BD6D25">
        <w:rPr>
          <w:rFonts w:asciiTheme="majorBidi" w:eastAsia="Times New Roman" w:hAnsiTheme="majorBidi" w:cstheme="majorBidi"/>
        </w:rPr>
        <w:t>) на адресу:</w:t>
      </w:r>
      <w:r w:rsidRPr="00BD6D25">
        <w:rPr>
          <w:rFonts w:asciiTheme="majorBidi" w:eastAsia="Times New Roman" w:hAnsiTheme="majorBidi" w:cstheme="majorBidi"/>
        </w:rPr>
        <w:br/>
        <w:t xml:space="preserve"> </w:t>
      </w:r>
      <w:r w:rsidRPr="00BD6D25">
        <w:rPr>
          <w:rFonts w:ascii="Segoe UI Emoji" w:eastAsia="Times New Roman" w:hAnsi="Segoe UI Emoji" w:cs="Segoe UI Emoji"/>
        </w:rPr>
        <w:t>📧</w:t>
      </w:r>
      <w:r w:rsidRPr="00BD6D25">
        <w:rPr>
          <w:rFonts w:asciiTheme="majorBidi" w:eastAsia="Times New Roman" w:hAnsiTheme="majorBidi" w:cstheme="majorBidi"/>
        </w:rPr>
        <w:t xml:space="preserve"> </w:t>
      </w:r>
      <w:r w:rsidRPr="00BD6D25">
        <w:rPr>
          <w:rFonts w:asciiTheme="majorBidi" w:eastAsia="Times New Roman" w:hAnsiTheme="majorBidi" w:cstheme="majorBidi"/>
          <w:b/>
          <w:bCs/>
        </w:rPr>
        <w:t>zakupivli@convictus.org.ua</w:t>
      </w:r>
      <w:r w:rsidRPr="00BD6D25">
        <w:rPr>
          <w:rFonts w:asciiTheme="majorBidi" w:eastAsia="Times New Roman" w:hAnsiTheme="majorBidi" w:cstheme="majorBidi"/>
          <w:b/>
          <w:bCs/>
        </w:rPr>
        <w:br/>
      </w:r>
      <w:r w:rsidRPr="00BD6D25">
        <w:rPr>
          <w:rFonts w:asciiTheme="majorBidi" w:eastAsia="Times New Roman" w:hAnsiTheme="majorBidi" w:cstheme="majorBidi"/>
        </w:rPr>
        <w:t xml:space="preserve">Тема листа: </w:t>
      </w:r>
      <w:r w:rsidRPr="00BD6D25">
        <w:rPr>
          <w:rFonts w:asciiTheme="majorBidi" w:eastAsia="Times New Roman" w:hAnsiTheme="majorBidi" w:cstheme="majorBidi"/>
          <w:i/>
          <w:iCs/>
        </w:rPr>
        <w:t>«</w:t>
      </w:r>
      <w:proofErr w:type="spellStart"/>
      <w:r w:rsidRPr="00BD6D25">
        <w:rPr>
          <w:rFonts w:asciiTheme="majorBidi" w:eastAsia="Times New Roman" w:hAnsiTheme="majorBidi" w:cstheme="majorBidi"/>
          <w:i/>
          <w:iCs/>
        </w:rPr>
        <w:t>Тендер_EORE_CPP_UNFPA</w:t>
      </w:r>
      <w:proofErr w:type="spellEnd"/>
      <w:r w:rsidRPr="00BD6D25">
        <w:rPr>
          <w:rFonts w:asciiTheme="majorBidi" w:eastAsia="Times New Roman" w:hAnsiTheme="majorBidi" w:cstheme="majorBidi"/>
          <w:i/>
          <w:iCs/>
        </w:rPr>
        <w:t>_[Назва Учасника]»</w:t>
      </w:r>
      <w:r w:rsidRPr="00BD6D25">
        <w:rPr>
          <w:rFonts w:asciiTheme="majorBidi" w:eastAsia="Times New Roman" w:hAnsiTheme="majorBidi" w:cstheme="majorBidi"/>
          <w:b/>
          <w:bCs/>
        </w:rPr>
        <w:t xml:space="preserve"> </w:t>
      </w:r>
    </w:p>
    <w:p w14:paraId="603C999B" w14:textId="77777777" w:rsidR="00FF6850" w:rsidRPr="00BD6D25" w:rsidRDefault="00BD6D25">
      <w:pPr>
        <w:pBdr>
          <w:top w:val="nil"/>
          <w:left w:val="nil"/>
          <w:bottom w:val="nil"/>
          <w:right w:val="nil"/>
          <w:between w:val="nil"/>
        </w:pBdr>
        <w:spacing w:before="280" w:after="280"/>
        <w:ind w:left="0" w:hanging="2"/>
        <w:rPr>
          <w:rFonts w:asciiTheme="majorBidi" w:eastAsia="Times New Roman" w:hAnsiTheme="majorBidi" w:cstheme="majorBidi"/>
        </w:rPr>
      </w:pPr>
      <w:r w:rsidRPr="00BD6D25">
        <w:rPr>
          <w:rFonts w:asciiTheme="majorBidi" w:eastAsia="Times New Roman" w:hAnsiTheme="majorBidi" w:cstheme="majorBidi"/>
          <w:b/>
          <w:bCs/>
        </w:rPr>
        <w:t xml:space="preserve"> </w:t>
      </w:r>
    </w:p>
    <w:p w14:paraId="0FDDCB9E" w14:textId="77777777" w:rsidR="00FF6850" w:rsidRPr="00BD6D25" w:rsidRDefault="00BD6D25">
      <w:pPr>
        <w:pBdr>
          <w:top w:val="nil"/>
          <w:left w:val="nil"/>
          <w:bottom w:val="nil"/>
          <w:right w:val="nil"/>
          <w:between w:val="nil"/>
        </w:pBdr>
        <w:spacing w:before="280" w:after="280"/>
        <w:ind w:left="0" w:hanging="2"/>
        <w:jc w:val="right"/>
        <w:rPr>
          <w:rFonts w:asciiTheme="majorBidi" w:eastAsia="Times New Roman" w:hAnsiTheme="majorBidi" w:cstheme="majorBidi"/>
        </w:rPr>
      </w:pPr>
      <w:r w:rsidRPr="00BD6D25">
        <w:rPr>
          <w:rFonts w:asciiTheme="majorBidi" w:eastAsia="Times New Roman" w:hAnsiTheme="majorBidi" w:cstheme="majorBidi"/>
          <w:b/>
          <w:bCs/>
        </w:rPr>
        <w:t>Додаток 1 до Тендерної пропозиції</w:t>
      </w:r>
    </w:p>
    <w:tbl>
      <w:tblPr>
        <w:tblStyle w:val="ae"/>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8"/>
        <w:gridCol w:w="4377"/>
        <w:gridCol w:w="4535"/>
      </w:tblGrid>
      <w:tr w:rsidR="00FF6850" w:rsidRPr="00BD6D25" w14:paraId="741CAE75" w14:textId="77777777">
        <w:tc>
          <w:tcPr>
            <w:tcW w:w="438" w:type="dxa"/>
          </w:tcPr>
          <w:p w14:paraId="4AD92CFC" w14:textId="77777777" w:rsidR="00FF6850" w:rsidRPr="00BD6D25" w:rsidRDefault="00BD6D25">
            <w:pPr>
              <w:pBdr>
                <w:top w:val="nil"/>
                <w:left w:val="nil"/>
                <w:bottom w:val="nil"/>
                <w:right w:val="nil"/>
                <w:between w:val="nil"/>
              </w:pBdr>
              <w:spacing w:before="280" w:after="280"/>
              <w:ind w:left="0" w:hanging="2"/>
              <w:jc w:val="right"/>
              <w:rPr>
                <w:rFonts w:asciiTheme="majorBidi" w:eastAsia="Times New Roman" w:hAnsiTheme="majorBidi" w:cstheme="majorBidi"/>
              </w:rPr>
            </w:pPr>
            <w:r w:rsidRPr="00BD6D25">
              <w:rPr>
                <w:rFonts w:asciiTheme="majorBidi" w:eastAsia="Times New Roman" w:hAnsiTheme="majorBidi" w:cstheme="majorBidi"/>
                <w:b/>
                <w:bCs/>
              </w:rPr>
              <w:t>№</w:t>
            </w:r>
          </w:p>
        </w:tc>
        <w:tc>
          <w:tcPr>
            <w:tcW w:w="4377" w:type="dxa"/>
          </w:tcPr>
          <w:p w14:paraId="089FAF6B" w14:textId="77777777" w:rsidR="00FF6850" w:rsidRPr="00BD6D25" w:rsidRDefault="00BD6D25">
            <w:pPr>
              <w:pBdr>
                <w:top w:val="nil"/>
                <w:left w:val="nil"/>
                <w:bottom w:val="nil"/>
                <w:right w:val="nil"/>
                <w:between w:val="nil"/>
              </w:pBdr>
              <w:spacing w:before="280" w:after="280"/>
              <w:ind w:left="0" w:hanging="2"/>
              <w:jc w:val="center"/>
              <w:rPr>
                <w:rFonts w:asciiTheme="majorBidi" w:eastAsia="Times New Roman" w:hAnsiTheme="majorBidi" w:cstheme="majorBidi"/>
              </w:rPr>
            </w:pPr>
            <w:r w:rsidRPr="00BD6D25">
              <w:rPr>
                <w:rFonts w:asciiTheme="majorBidi" w:eastAsia="Times New Roman" w:hAnsiTheme="majorBidi" w:cstheme="majorBidi"/>
                <w:b/>
                <w:bCs/>
              </w:rPr>
              <w:t>Відповідність кваліфікаційним та технічним вимогам</w:t>
            </w:r>
          </w:p>
        </w:tc>
        <w:tc>
          <w:tcPr>
            <w:tcW w:w="4535" w:type="dxa"/>
          </w:tcPr>
          <w:p w14:paraId="7119569D" w14:textId="77777777" w:rsidR="00FF6850" w:rsidRPr="00BD6D25" w:rsidRDefault="00BD6D25">
            <w:pPr>
              <w:pBdr>
                <w:top w:val="nil"/>
                <w:left w:val="nil"/>
                <w:bottom w:val="nil"/>
                <w:right w:val="nil"/>
                <w:between w:val="nil"/>
              </w:pBdr>
              <w:spacing w:before="280" w:after="280"/>
              <w:ind w:left="0" w:hanging="2"/>
              <w:jc w:val="center"/>
              <w:rPr>
                <w:rFonts w:asciiTheme="majorBidi" w:eastAsia="Times New Roman" w:hAnsiTheme="majorBidi" w:cstheme="majorBidi"/>
              </w:rPr>
            </w:pPr>
            <w:r w:rsidRPr="00BD6D25">
              <w:rPr>
                <w:rFonts w:asciiTheme="majorBidi" w:eastAsia="Times New Roman" w:hAnsiTheme="majorBidi" w:cstheme="majorBidi"/>
                <w:b/>
                <w:bCs/>
              </w:rPr>
              <w:t>Інформація надана постачальником послуг</w:t>
            </w:r>
          </w:p>
        </w:tc>
      </w:tr>
      <w:tr w:rsidR="00FF6850" w:rsidRPr="00BD6D25" w14:paraId="0FDFDA6C" w14:textId="77777777">
        <w:tc>
          <w:tcPr>
            <w:tcW w:w="438" w:type="dxa"/>
          </w:tcPr>
          <w:p w14:paraId="0B5DAE3A" w14:textId="77777777" w:rsidR="00FF6850" w:rsidRPr="00BD6D25" w:rsidRDefault="00BD6D25">
            <w:pPr>
              <w:pBdr>
                <w:top w:val="nil"/>
                <w:left w:val="nil"/>
                <w:bottom w:val="nil"/>
                <w:right w:val="nil"/>
                <w:between w:val="nil"/>
              </w:pBdr>
              <w:spacing w:before="280" w:after="280"/>
              <w:ind w:left="0" w:hanging="2"/>
              <w:jc w:val="center"/>
              <w:rPr>
                <w:rFonts w:asciiTheme="majorBidi" w:eastAsia="Times New Roman" w:hAnsiTheme="majorBidi" w:cstheme="majorBidi"/>
              </w:rPr>
            </w:pPr>
            <w:r w:rsidRPr="00BD6D25">
              <w:rPr>
                <w:rFonts w:asciiTheme="majorBidi" w:eastAsia="Times New Roman" w:hAnsiTheme="majorBidi" w:cstheme="majorBidi"/>
              </w:rPr>
              <w:t>1</w:t>
            </w:r>
          </w:p>
        </w:tc>
        <w:tc>
          <w:tcPr>
            <w:tcW w:w="4377" w:type="dxa"/>
          </w:tcPr>
          <w:p w14:paraId="23F193F4" w14:textId="77777777" w:rsidR="00FF6850" w:rsidRPr="00BD6D25" w:rsidRDefault="00BD6D25">
            <w:pPr>
              <w:pBdr>
                <w:top w:val="nil"/>
                <w:left w:val="nil"/>
                <w:bottom w:val="nil"/>
                <w:right w:val="nil"/>
                <w:between w:val="nil"/>
              </w:pBdr>
              <w:spacing w:before="280" w:after="280"/>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Підтвердити наявність досвіду організації та проведення тренінгів з питань ризиків вибухонебезпечних предметів (EORE) і готовності та захисту у випадку конфлікту (CPP) протягом останніх 2 (двох) років. Документи (на підтвердження). </w:t>
            </w:r>
          </w:p>
        </w:tc>
        <w:tc>
          <w:tcPr>
            <w:tcW w:w="4535" w:type="dxa"/>
          </w:tcPr>
          <w:p w14:paraId="05C5C9EA" w14:textId="77777777" w:rsidR="00FF6850" w:rsidRPr="00BD6D25" w:rsidRDefault="00FF6850">
            <w:pPr>
              <w:pBdr>
                <w:top w:val="nil"/>
                <w:left w:val="nil"/>
                <w:bottom w:val="nil"/>
                <w:right w:val="nil"/>
                <w:between w:val="nil"/>
              </w:pBdr>
              <w:spacing w:before="280" w:after="280"/>
              <w:ind w:left="0" w:hanging="2"/>
              <w:jc w:val="both"/>
              <w:rPr>
                <w:rFonts w:asciiTheme="majorBidi" w:eastAsia="Times New Roman" w:hAnsiTheme="majorBidi" w:cstheme="majorBidi"/>
              </w:rPr>
            </w:pPr>
          </w:p>
        </w:tc>
      </w:tr>
      <w:tr w:rsidR="00FF6850" w:rsidRPr="00BD6D25" w14:paraId="0796D254" w14:textId="77777777">
        <w:tc>
          <w:tcPr>
            <w:tcW w:w="438" w:type="dxa"/>
          </w:tcPr>
          <w:p w14:paraId="19CB0E7E" w14:textId="77777777" w:rsidR="00FF6850" w:rsidRPr="00BD6D25" w:rsidRDefault="00BD6D25">
            <w:pPr>
              <w:pBdr>
                <w:top w:val="nil"/>
                <w:left w:val="nil"/>
                <w:bottom w:val="nil"/>
                <w:right w:val="nil"/>
                <w:between w:val="nil"/>
              </w:pBdr>
              <w:spacing w:before="280" w:after="280" w:line="240" w:lineRule="auto"/>
              <w:ind w:left="0" w:hanging="2"/>
              <w:jc w:val="center"/>
              <w:rPr>
                <w:rFonts w:asciiTheme="majorBidi" w:eastAsia="Times New Roman" w:hAnsiTheme="majorBidi" w:cstheme="majorBidi"/>
              </w:rPr>
            </w:pPr>
            <w:r w:rsidRPr="00BD6D25">
              <w:rPr>
                <w:rFonts w:asciiTheme="majorBidi" w:eastAsia="Times New Roman" w:hAnsiTheme="majorBidi" w:cstheme="majorBidi"/>
              </w:rPr>
              <w:t>2</w:t>
            </w:r>
          </w:p>
        </w:tc>
        <w:tc>
          <w:tcPr>
            <w:tcW w:w="4377" w:type="dxa"/>
          </w:tcPr>
          <w:p w14:paraId="1DF7C687"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Підтвердити наявність організаційної спроможності та необхідного обладнання для забезпечення навчання у 4 закладах охорони здоров’я (2 ЗОЗ у Західному регіоні та 2 ЗОЗ у Східному регіоні), включаючи навчальні манекени, тренажери та витратні </w:t>
            </w:r>
            <w:r w:rsidRPr="00BD6D25">
              <w:rPr>
                <w:rFonts w:asciiTheme="majorBidi" w:eastAsia="Times New Roman" w:hAnsiTheme="majorBidi" w:cstheme="majorBidi"/>
              </w:rPr>
              <w:lastRenderedPageBreak/>
              <w:t>матеріали, що підтверджується довідкою у довільній формі</w:t>
            </w:r>
          </w:p>
        </w:tc>
        <w:tc>
          <w:tcPr>
            <w:tcW w:w="4535" w:type="dxa"/>
          </w:tcPr>
          <w:p w14:paraId="4587D8D9"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4DE7F9B8" w14:textId="77777777">
        <w:tc>
          <w:tcPr>
            <w:tcW w:w="438" w:type="dxa"/>
          </w:tcPr>
          <w:p w14:paraId="400F9DA8" w14:textId="77777777" w:rsidR="00FF6850" w:rsidRPr="00BD6D25" w:rsidRDefault="00BD6D25">
            <w:pPr>
              <w:pBdr>
                <w:top w:val="nil"/>
                <w:left w:val="nil"/>
                <w:bottom w:val="nil"/>
                <w:right w:val="nil"/>
                <w:between w:val="nil"/>
              </w:pBdr>
              <w:spacing w:before="280" w:after="280" w:line="240" w:lineRule="auto"/>
              <w:ind w:left="0" w:hanging="2"/>
              <w:jc w:val="center"/>
              <w:rPr>
                <w:rFonts w:asciiTheme="majorBidi" w:eastAsia="Times New Roman" w:hAnsiTheme="majorBidi" w:cstheme="majorBidi"/>
              </w:rPr>
            </w:pPr>
            <w:r w:rsidRPr="00BD6D25">
              <w:rPr>
                <w:rFonts w:asciiTheme="majorBidi" w:eastAsia="Times New Roman" w:hAnsiTheme="majorBidi" w:cstheme="majorBidi"/>
              </w:rPr>
              <w:t>3</w:t>
            </w:r>
          </w:p>
        </w:tc>
        <w:tc>
          <w:tcPr>
            <w:tcW w:w="4377" w:type="dxa"/>
          </w:tcPr>
          <w:p w14:paraId="32201843"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Підтвердити залучення сертифікованих інструкторів з EORE та CPP, які мають чинні сертифікати міжнародного або національного зразка, що підтверджується копіями сертифікатів та резюме. Додаються резюме та сертифікати тренерів..</w:t>
            </w:r>
          </w:p>
        </w:tc>
        <w:tc>
          <w:tcPr>
            <w:tcW w:w="4535" w:type="dxa"/>
          </w:tcPr>
          <w:p w14:paraId="144FA134"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2FC47107" w14:textId="77777777">
        <w:tc>
          <w:tcPr>
            <w:tcW w:w="438" w:type="dxa"/>
          </w:tcPr>
          <w:p w14:paraId="5763D9AA" w14:textId="77777777" w:rsidR="00FF6850" w:rsidRPr="00BD6D25" w:rsidRDefault="00BD6D25">
            <w:pPr>
              <w:pBdr>
                <w:top w:val="nil"/>
                <w:left w:val="nil"/>
                <w:bottom w:val="nil"/>
                <w:right w:val="nil"/>
                <w:between w:val="nil"/>
              </w:pBdr>
              <w:spacing w:before="280" w:after="280" w:line="240" w:lineRule="auto"/>
              <w:ind w:left="0" w:hanging="2"/>
              <w:jc w:val="center"/>
              <w:rPr>
                <w:rFonts w:asciiTheme="majorBidi" w:eastAsia="Times New Roman" w:hAnsiTheme="majorBidi" w:cstheme="majorBidi"/>
              </w:rPr>
            </w:pPr>
            <w:r w:rsidRPr="00BD6D25">
              <w:rPr>
                <w:rFonts w:asciiTheme="majorBidi" w:eastAsia="Times New Roman" w:hAnsiTheme="majorBidi" w:cstheme="majorBidi"/>
              </w:rPr>
              <w:t>4</w:t>
            </w:r>
          </w:p>
        </w:tc>
        <w:tc>
          <w:tcPr>
            <w:tcW w:w="4377" w:type="dxa"/>
          </w:tcPr>
          <w:p w14:paraId="2CA23616"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Підтвердити формат проведення тренінгу (надати шаблон програми (за наявності). Навчальна група на 1 день становить від 15 до 20 учасників. Тривалість тренінгу не менше 6 годин. Надати програму заходу (орієнтовну)</w:t>
            </w:r>
          </w:p>
          <w:p w14:paraId="6601AFF9" w14:textId="77777777" w:rsidR="00FF6850" w:rsidRPr="00BD6D25" w:rsidRDefault="00FF6850">
            <w:pPr>
              <w:pBdr>
                <w:top w:val="nil"/>
                <w:left w:val="nil"/>
                <w:bottom w:val="nil"/>
                <w:right w:val="nil"/>
                <w:between w:val="nil"/>
              </w:pBdr>
              <w:spacing w:line="240" w:lineRule="auto"/>
              <w:ind w:left="0" w:hanging="2"/>
              <w:jc w:val="both"/>
              <w:rPr>
                <w:rFonts w:asciiTheme="majorBidi" w:eastAsia="Times New Roman" w:hAnsiTheme="majorBidi" w:cstheme="majorBidi"/>
              </w:rPr>
            </w:pPr>
          </w:p>
          <w:p w14:paraId="69C8D652"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c>
          <w:tcPr>
            <w:tcW w:w="4535" w:type="dxa"/>
          </w:tcPr>
          <w:p w14:paraId="58D2F316"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3A45C4F5" w14:textId="77777777">
        <w:tc>
          <w:tcPr>
            <w:tcW w:w="438" w:type="dxa"/>
          </w:tcPr>
          <w:p w14:paraId="1E30F1D0" w14:textId="77777777" w:rsidR="00FF6850" w:rsidRPr="00BD6D25" w:rsidRDefault="00BD6D25">
            <w:pPr>
              <w:pBdr>
                <w:top w:val="nil"/>
                <w:left w:val="nil"/>
                <w:bottom w:val="nil"/>
                <w:right w:val="nil"/>
                <w:between w:val="nil"/>
              </w:pBdr>
              <w:spacing w:before="280" w:after="280" w:line="240" w:lineRule="auto"/>
              <w:ind w:left="0" w:hanging="2"/>
              <w:jc w:val="center"/>
              <w:rPr>
                <w:rFonts w:asciiTheme="majorBidi" w:eastAsia="Times New Roman" w:hAnsiTheme="majorBidi" w:cstheme="majorBidi"/>
              </w:rPr>
            </w:pPr>
            <w:r w:rsidRPr="00BD6D25">
              <w:rPr>
                <w:rFonts w:asciiTheme="majorBidi" w:eastAsia="Times New Roman" w:hAnsiTheme="majorBidi" w:cstheme="majorBidi"/>
              </w:rPr>
              <w:t>5</w:t>
            </w:r>
          </w:p>
        </w:tc>
        <w:tc>
          <w:tcPr>
            <w:tcW w:w="4377" w:type="dxa"/>
          </w:tcPr>
          <w:p w14:paraId="56B96AFD"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Підтвердити спроможність </w:t>
            </w:r>
            <w:proofErr w:type="spellStart"/>
            <w:r w:rsidRPr="00BD6D25">
              <w:rPr>
                <w:rFonts w:asciiTheme="majorBidi" w:eastAsia="Times New Roman" w:hAnsiTheme="majorBidi" w:cstheme="majorBidi"/>
              </w:rPr>
              <w:t>гнучко</w:t>
            </w:r>
            <w:proofErr w:type="spellEnd"/>
            <w:r w:rsidRPr="00BD6D25">
              <w:rPr>
                <w:rFonts w:asciiTheme="majorBidi" w:eastAsia="Times New Roman" w:hAnsiTheme="majorBidi" w:cstheme="majorBidi"/>
              </w:rPr>
              <w:t xml:space="preserve"> реагувати на потреби Організатора та забезпечити проведення серії тренінгів для покриття запропонованого обсягу у строк до 31 грудня 2026 року.</w:t>
            </w:r>
          </w:p>
          <w:p w14:paraId="224A4F1E" w14:textId="77777777" w:rsidR="00FF6850" w:rsidRPr="00BD6D25" w:rsidRDefault="00FF6850">
            <w:pPr>
              <w:pBdr>
                <w:top w:val="nil"/>
                <w:left w:val="nil"/>
                <w:bottom w:val="nil"/>
                <w:right w:val="nil"/>
                <w:between w:val="nil"/>
              </w:pBdr>
              <w:spacing w:line="240" w:lineRule="auto"/>
              <w:ind w:left="0" w:hanging="2"/>
              <w:jc w:val="both"/>
              <w:rPr>
                <w:rFonts w:asciiTheme="majorBidi" w:eastAsia="Times New Roman" w:hAnsiTheme="majorBidi" w:cstheme="majorBidi"/>
              </w:rPr>
            </w:pPr>
          </w:p>
        </w:tc>
        <w:tc>
          <w:tcPr>
            <w:tcW w:w="4535" w:type="dxa"/>
          </w:tcPr>
          <w:p w14:paraId="17C9F842"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5C35958B" w14:textId="77777777">
        <w:tc>
          <w:tcPr>
            <w:tcW w:w="438" w:type="dxa"/>
          </w:tcPr>
          <w:p w14:paraId="21A1C1B3" w14:textId="77777777" w:rsidR="00FF6850" w:rsidRPr="00BD6D25" w:rsidRDefault="00BD6D25">
            <w:pPr>
              <w:pBdr>
                <w:top w:val="nil"/>
                <w:left w:val="nil"/>
                <w:bottom w:val="nil"/>
                <w:right w:val="nil"/>
                <w:between w:val="nil"/>
              </w:pBdr>
              <w:spacing w:before="280" w:after="280" w:line="240" w:lineRule="auto"/>
              <w:ind w:left="0" w:hanging="2"/>
              <w:jc w:val="right"/>
              <w:rPr>
                <w:rFonts w:asciiTheme="majorBidi" w:eastAsia="Times New Roman" w:hAnsiTheme="majorBidi" w:cstheme="majorBidi"/>
              </w:rPr>
            </w:pPr>
            <w:r w:rsidRPr="00BD6D25">
              <w:rPr>
                <w:rFonts w:asciiTheme="majorBidi" w:eastAsia="Times New Roman" w:hAnsiTheme="majorBidi" w:cstheme="majorBidi"/>
                <w:b/>
                <w:bCs/>
              </w:rPr>
              <w:t>6</w:t>
            </w:r>
          </w:p>
        </w:tc>
        <w:tc>
          <w:tcPr>
            <w:tcW w:w="4377" w:type="dxa"/>
          </w:tcPr>
          <w:p w14:paraId="5590A992"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Підтвердити забезпечення повного навчально-методичного та логістичного </w:t>
            </w:r>
            <w:proofErr w:type="spellStart"/>
            <w:r w:rsidRPr="00BD6D25">
              <w:rPr>
                <w:rFonts w:asciiTheme="majorBidi" w:eastAsia="Times New Roman" w:hAnsiTheme="majorBidi" w:cstheme="majorBidi"/>
              </w:rPr>
              <w:t>супровіду</w:t>
            </w:r>
            <w:proofErr w:type="spellEnd"/>
            <w:r w:rsidRPr="00BD6D25">
              <w:rPr>
                <w:rFonts w:asciiTheme="majorBidi" w:eastAsia="Times New Roman" w:hAnsiTheme="majorBidi" w:cstheme="majorBidi"/>
              </w:rPr>
              <w:t xml:space="preserve"> тренінгів, включаючи розробку/адаптацію навчальної програми за стандартами EORE та CPP, забезпечення професійним обладнанням, залучення сертифікованих інструкторів, а також видачу відповідних сертифікатів про проходження навчання.</w:t>
            </w:r>
          </w:p>
          <w:p w14:paraId="29C63310" w14:textId="77777777" w:rsidR="00FF6850" w:rsidRPr="00BD6D25" w:rsidRDefault="00FF6850">
            <w:pPr>
              <w:pBdr>
                <w:top w:val="nil"/>
                <w:left w:val="nil"/>
                <w:bottom w:val="nil"/>
                <w:right w:val="nil"/>
                <w:between w:val="nil"/>
              </w:pBdr>
              <w:spacing w:before="280"/>
              <w:ind w:left="0" w:hanging="2"/>
              <w:jc w:val="both"/>
              <w:rPr>
                <w:rFonts w:asciiTheme="majorBidi" w:eastAsia="Times New Roman" w:hAnsiTheme="majorBidi" w:cstheme="majorBidi"/>
              </w:rPr>
            </w:pPr>
          </w:p>
        </w:tc>
        <w:tc>
          <w:tcPr>
            <w:tcW w:w="4535" w:type="dxa"/>
          </w:tcPr>
          <w:p w14:paraId="33A1AB4E"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2AB81CC3" w14:textId="77777777">
        <w:tc>
          <w:tcPr>
            <w:tcW w:w="438" w:type="dxa"/>
          </w:tcPr>
          <w:p w14:paraId="0EB6D6E8" w14:textId="77777777" w:rsidR="00FF6850" w:rsidRPr="00BD6D25" w:rsidRDefault="00BD6D25">
            <w:pPr>
              <w:pBdr>
                <w:top w:val="nil"/>
                <w:left w:val="nil"/>
                <w:bottom w:val="nil"/>
                <w:right w:val="nil"/>
                <w:between w:val="nil"/>
              </w:pBdr>
              <w:spacing w:before="280" w:after="280" w:line="240" w:lineRule="auto"/>
              <w:ind w:left="0" w:hanging="2"/>
              <w:jc w:val="right"/>
              <w:rPr>
                <w:rFonts w:asciiTheme="majorBidi" w:eastAsia="Times New Roman" w:hAnsiTheme="majorBidi" w:cstheme="majorBidi"/>
              </w:rPr>
            </w:pPr>
            <w:r w:rsidRPr="00BD6D25">
              <w:rPr>
                <w:rFonts w:asciiTheme="majorBidi" w:eastAsia="Times New Roman" w:hAnsiTheme="majorBidi" w:cstheme="majorBidi"/>
                <w:b/>
                <w:bCs/>
              </w:rPr>
              <w:t>7</w:t>
            </w:r>
          </w:p>
        </w:tc>
        <w:tc>
          <w:tcPr>
            <w:tcW w:w="4377" w:type="dxa"/>
          </w:tcPr>
          <w:p w14:paraId="175F3ADB"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Підтвердити можливість проведення тренінгів у східних регіонах України: м. Харків, м. Полтава, м. Одеса та ін. (можуть бути зміни в процесі реалізації діяльності), а також у західних регіонах України: м. Львів, м. Ужгород, м. Чернівці, м. Івано-Франківськ та ін. (можуть бути зміни в процесі реалізації діяльності). Надайте деталізацію по регіонам, де ви можете провести заходи.</w:t>
            </w:r>
          </w:p>
        </w:tc>
        <w:tc>
          <w:tcPr>
            <w:tcW w:w="4535" w:type="dxa"/>
          </w:tcPr>
          <w:p w14:paraId="3B619C5B"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47BC3486" w14:textId="77777777">
        <w:tc>
          <w:tcPr>
            <w:tcW w:w="438" w:type="dxa"/>
          </w:tcPr>
          <w:p w14:paraId="7434262D" w14:textId="77777777" w:rsidR="00FF6850" w:rsidRPr="00BD6D25" w:rsidRDefault="00BD6D25">
            <w:pPr>
              <w:pBdr>
                <w:top w:val="nil"/>
                <w:left w:val="nil"/>
                <w:bottom w:val="nil"/>
                <w:right w:val="nil"/>
                <w:between w:val="nil"/>
              </w:pBdr>
              <w:spacing w:before="280" w:after="280" w:line="240" w:lineRule="auto"/>
              <w:ind w:left="0" w:hanging="2"/>
              <w:jc w:val="right"/>
              <w:rPr>
                <w:rFonts w:asciiTheme="majorBidi" w:eastAsia="Times New Roman" w:hAnsiTheme="majorBidi" w:cstheme="majorBidi"/>
              </w:rPr>
            </w:pPr>
            <w:r w:rsidRPr="00BD6D25">
              <w:rPr>
                <w:rFonts w:asciiTheme="majorBidi" w:eastAsia="Times New Roman" w:hAnsiTheme="majorBidi" w:cstheme="majorBidi"/>
                <w:b/>
                <w:bCs/>
              </w:rPr>
              <w:lastRenderedPageBreak/>
              <w:t>8</w:t>
            </w:r>
          </w:p>
        </w:tc>
        <w:tc>
          <w:tcPr>
            <w:tcW w:w="4377" w:type="dxa"/>
          </w:tcPr>
          <w:p w14:paraId="0FA9752D"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Вартість за проведення одного заходу. </w:t>
            </w:r>
          </w:p>
          <w:p w14:paraId="7300F751"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Надати інформацію, якщо вартість відрізняється у різних регіонах.</w:t>
            </w:r>
          </w:p>
          <w:p w14:paraId="071CD292" w14:textId="73548F6D" w:rsidR="00FF6850" w:rsidRPr="00DA0872"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b/>
                <w:bCs/>
                <w:lang w:val="uk-UA"/>
              </w:rPr>
            </w:pPr>
            <w:r w:rsidRPr="00BD6D25">
              <w:rPr>
                <w:rFonts w:asciiTheme="majorBidi" w:eastAsia="Times New Roman" w:hAnsiTheme="majorBidi" w:cstheme="majorBidi"/>
                <w:b/>
                <w:bCs/>
              </w:rPr>
              <w:t>Надати кошторис за захід із орендою та без оренди приміщення для проведення заходу</w:t>
            </w:r>
            <w:r w:rsidR="00DA0872">
              <w:rPr>
                <w:rFonts w:asciiTheme="majorBidi" w:eastAsia="Times New Roman" w:hAnsiTheme="majorBidi" w:cstheme="majorBidi"/>
                <w:b/>
                <w:bCs/>
                <w:lang w:val="uk-UA"/>
              </w:rPr>
              <w:t>:</w:t>
            </w:r>
          </w:p>
          <w:p w14:paraId="279D464A" w14:textId="179DB253" w:rsidR="00DA0872" w:rsidRPr="00DA0872" w:rsidRDefault="00DA0872">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b/>
                <w:bCs/>
                <w:lang w:val="uk-UA"/>
              </w:rPr>
            </w:pPr>
            <w:r>
              <w:rPr>
                <w:rFonts w:asciiTheme="majorBidi" w:eastAsia="Times New Roman" w:hAnsiTheme="majorBidi" w:cstheme="majorBidi"/>
                <w:b/>
                <w:bCs/>
                <w:lang w:val="uk-UA"/>
              </w:rPr>
              <w:t>Вартість на одну особу:</w:t>
            </w:r>
          </w:p>
          <w:p w14:paraId="77C6CD21"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b/>
                <w:bCs/>
              </w:rPr>
            </w:pPr>
            <w:r w:rsidRPr="00BD6D25">
              <w:rPr>
                <w:rFonts w:asciiTheme="majorBidi" w:eastAsia="Times New Roman" w:hAnsiTheme="majorBidi" w:cstheme="majorBidi"/>
                <w:b/>
                <w:bCs/>
              </w:rPr>
              <w:t>Деталізувати витрати (наприклад)</w:t>
            </w:r>
          </w:p>
          <w:p w14:paraId="20B85DA1"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Тренери для проведення заходу -</w:t>
            </w:r>
          </w:p>
          <w:p w14:paraId="5BECC007"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Забезпечення обладнання -</w:t>
            </w:r>
          </w:p>
          <w:p w14:paraId="248FC4E1"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Оренда приміщення  -</w:t>
            </w:r>
          </w:p>
          <w:p w14:paraId="3A80BAA3"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Організаційні витрати - </w:t>
            </w:r>
          </w:p>
          <w:p w14:paraId="7784E351" w14:textId="77777777" w:rsidR="00FF6850" w:rsidRPr="00BD6D25" w:rsidRDefault="00BD6D25" w:rsidP="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b/>
                <w:bCs/>
              </w:rPr>
            </w:pPr>
            <w:r w:rsidRPr="00BD6D25">
              <w:rPr>
                <w:rFonts w:asciiTheme="majorBidi" w:eastAsia="Times New Roman" w:hAnsiTheme="majorBidi" w:cstheme="majorBidi"/>
              </w:rPr>
              <w:t>Вартість проживання, транспортні витрати, інше (додати всі включені витрати для проведення тренінгів)</w:t>
            </w:r>
          </w:p>
          <w:p w14:paraId="40118E0A" w14:textId="77777777" w:rsidR="00FF6850" w:rsidRPr="00BD6D25" w:rsidRDefault="00BD6D25">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b/>
                <w:bCs/>
              </w:rPr>
            </w:pPr>
            <w:r w:rsidRPr="00BD6D25">
              <w:rPr>
                <w:rFonts w:asciiTheme="majorBidi" w:eastAsia="Times New Roman" w:hAnsiTheme="majorBidi" w:cstheme="majorBidi"/>
                <w:b/>
                <w:bCs/>
              </w:rPr>
              <w:t>Вартість проведення 4 тренінгів</w:t>
            </w:r>
          </w:p>
        </w:tc>
        <w:tc>
          <w:tcPr>
            <w:tcW w:w="4535" w:type="dxa"/>
          </w:tcPr>
          <w:p w14:paraId="7C82F9F5"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r w:rsidR="00FF6850" w:rsidRPr="00BD6D25" w14:paraId="6633BB54" w14:textId="77777777">
        <w:tc>
          <w:tcPr>
            <w:tcW w:w="438" w:type="dxa"/>
          </w:tcPr>
          <w:p w14:paraId="1A37D0B9" w14:textId="77777777" w:rsidR="00FF6850" w:rsidRPr="00BD6D25" w:rsidRDefault="00BD6D25">
            <w:pPr>
              <w:pBdr>
                <w:top w:val="nil"/>
                <w:left w:val="nil"/>
                <w:bottom w:val="nil"/>
                <w:right w:val="nil"/>
                <w:between w:val="nil"/>
              </w:pBdr>
              <w:spacing w:before="280" w:after="280" w:line="240" w:lineRule="auto"/>
              <w:ind w:left="0" w:hanging="2"/>
              <w:jc w:val="right"/>
              <w:rPr>
                <w:rFonts w:asciiTheme="majorBidi" w:eastAsia="Times New Roman" w:hAnsiTheme="majorBidi" w:cstheme="majorBidi"/>
                <w:b/>
                <w:bCs/>
              </w:rPr>
            </w:pPr>
            <w:r w:rsidRPr="00BD6D25">
              <w:rPr>
                <w:rFonts w:asciiTheme="majorBidi" w:eastAsia="Times New Roman" w:hAnsiTheme="majorBidi" w:cstheme="majorBidi"/>
                <w:b/>
                <w:bCs/>
              </w:rPr>
              <w:t>9</w:t>
            </w:r>
          </w:p>
        </w:tc>
        <w:tc>
          <w:tcPr>
            <w:tcW w:w="4377" w:type="dxa"/>
          </w:tcPr>
          <w:p w14:paraId="6A4F0D17" w14:textId="77777777" w:rsidR="00FF6850" w:rsidRPr="00BD6D25" w:rsidRDefault="00BD6D25">
            <w:pPr>
              <w:pBdr>
                <w:top w:val="nil"/>
                <w:left w:val="nil"/>
                <w:bottom w:val="nil"/>
                <w:right w:val="nil"/>
                <w:between w:val="nil"/>
              </w:pBdr>
              <w:spacing w:line="240" w:lineRule="auto"/>
              <w:ind w:left="0" w:hanging="2"/>
              <w:jc w:val="both"/>
              <w:rPr>
                <w:rFonts w:asciiTheme="majorBidi" w:eastAsia="Times New Roman" w:hAnsiTheme="majorBidi" w:cstheme="majorBidi"/>
              </w:rPr>
            </w:pPr>
            <w:r w:rsidRPr="00BD6D25">
              <w:rPr>
                <w:rFonts w:asciiTheme="majorBidi" w:eastAsia="Times New Roman" w:hAnsiTheme="majorBidi" w:cstheme="majorBidi"/>
              </w:rPr>
              <w:t>Надати інформацію про сертифікати, які отримають учасники по завершенню навчання, кількість балів</w:t>
            </w:r>
          </w:p>
        </w:tc>
        <w:tc>
          <w:tcPr>
            <w:tcW w:w="4535" w:type="dxa"/>
          </w:tcPr>
          <w:p w14:paraId="75B61AEC" w14:textId="77777777" w:rsidR="00FF6850" w:rsidRPr="00BD6D25" w:rsidRDefault="00FF6850">
            <w:pPr>
              <w:pBdr>
                <w:top w:val="nil"/>
                <w:left w:val="nil"/>
                <w:bottom w:val="nil"/>
                <w:right w:val="nil"/>
                <w:between w:val="nil"/>
              </w:pBdr>
              <w:spacing w:before="280" w:after="280" w:line="240" w:lineRule="auto"/>
              <w:ind w:left="0" w:hanging="2"/>
              <w:jc w:val="both"/>
              <w:rPr>
                <w:rFonts w:asciiTheme="majorBidi" w:eastAsia="Times New Roman" w:hAnsiTheme="majorBidi" w:cstheme="majorBidi"/>
              </w:rPr>
            </w:pPr>
          </w:p>
        </w:tc>
      </w:tr>
    </w:tbl>
    <w:p w14:paraId="69A67F6C"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rPr>
      </w:pPr>
    </w:p>
    <w:p w14:paraId="79578D71" w14:textId="77777777" w:rsidR="00FF6850" w:rsidRPr="00BD6D25" w:rsidRDefault="00FF6850">
      <w:pPr>
        <w:pBdr>
          <w:top w:val="nil"/>
          <w:left w:val="nil"/>
          <w:bottom w:val="nil"/>
          <w:right w:val="nil"/>
          <w:between w:val="nil"/>
        </w:pBdr>
        <w:ind w:left="0" w:hanging="2"/>
        <w:jc w:val="both"/>
        <w:rPr>
          <w:rFonts w:asciiTheme="majorBidi" w:eastAsia="Times New Roman" w:hAnsiTheme="majorBidi" w:cstheme="majorBidi"/>
          <w:color w:val="000000"/>
        </w:rPr>
      </w:pPr>
    </w:p>
    <w:p w14:paraId="2EDA172C" w14:textId="77777777" w:rsidR="00FF6850" w:rsidRPr="00BD6D25" w:rsidRDefault="00FF6850">
      <w:pPr>
        <w:pBdr>
          <w:top w:val="nil"/>
          <w:left w:val="nil"/>
          <w:bottom w:val="nil"/>
          <w:right w:val="nil"/>
          <w:between w:val="nil"/>
        </w:pBdr>
        <w:ind w:left="0" w:right="700" w:hanging="2"/>
        <w:jc w:val="both"/>
        <w:rPr>
          <w:rFonts w:asciiTheme="majorBidi" w:eastAsia="Times New Roman" w:hAnsiTheme="majorBidi" w:cstheme="majorBidi"/>
          <w:color w:val="000000"/>
        </w:rPr>
      </w:pPr>
    </w:p>
    <w:p w14:paraId="7FB7B4D8" w14:textId="77777777" w:rsidR="00FF6850" w:rsidRPr="00BD6D25" w:rsidRDefault="00BD6D25">
      <w:pPr>
        <w:pBdr>
          <w:top w:val="nil"/>
          <w:left w:val="nil"/>
          <w:bottom w:val="nil"/>
          <w:right w:val="nil"/>
          <w:between w:val="nil"/>
        </w:pBdr>
        <w:ind w:left="0" w:hanging="2"/>
        <w:jc w:val="right"/>
        <w:rPr>
          <w:rFonts w:asciiTheme="majorBidi" w:eastAsia="Times New Roman" w:hAnsiTheme="majorBidi" w:cstheme="majorBidi"/>
          <w:color w:val="000000"/>
        </w:rPr>
      </w:pPr>
      <w:r w:rsidRPr="00BD6D25">
        <w:rPr>
          <w:rFonts w:asciiTheme="majorBidi" w:eastAsia="Times New Roman" w:hAnsiTheme="majorBidi" w:cstheme="majorBidi"/>
          <w:b/>
          <w:bCs/>
          <w:color w:val="000000"/>
        </w:rPr>
        <w:t>Додаток 2</w:t>
      </w:r>
      <w:r w:rsidRPr="00BD6D25">
        <w:rPr>
          <w:rFonts w:asciiTheme="majorBidi" w:eastAsia="Times New Roman" w:hAnsiTheme="majorBidi" w:cstheme="majorBidi"/>
          <w:color w:val="000000"/>
        </w:rPr>
        <w:t xml:space="preserve"> </w:t>
      </w:r>
      <w:r w:rsidRPr="00BD6D25">
        <w:rPr>
          <w:rFonts w:asciiTheme="majorBidi" w:eastAsia="Times New Roman" w:hAnsiTheme="majorBidi" w:cstheme="majorBidi"/>
          <w:b/>
          <w:bCs/>
          <w:color w:val="000000"/>
        </w:rPr>
        <w:t>до Тендерної пропозиції</w:t>
      </w:r>
    </w:p>
    <w:p w14:paraId="45A1B5B5" w14:textId="77777777" w:rsidR="00FF6850" w:rsidRPr="00BD6D25" w:rsidRDefault="00BD6D25">
      <w:pPr>
        <w:pBdr>
          <w:top w:val="nil"/>
          <w:left w:val="nil"/>
          <w:bottom w:val="nil"/>
          <w:right w:val="nil"/>
          <w:between w:val="nil"/>
        </w:pBdr>
        <w:spacing w:before="240" w:after="60"/>
        <w:ind w:left="0" w:hanging="2"/>
        <w:jc w:val="center"/>
        <w:rPr>
          <w:rFonts w:asciiTheme="majorBidi" w:eastAsia="Times New Roman" w:hAnsiTheme="majorBidi" w:cstheme="majorBidi"/>
          <w:color w:val="000000"/>
        </w:rPr>
      </w:pPr>
      <w:r w:rsidRPr="00BD6D25">
        <w:rPr>
          <w:rFonts w:asciiTheme="majorBidi" w:eastAsia="Times New Roman" w:hAnsiTheme="majorBidi" w:cstheme="majorBidi"/>
          <w:b/>
          <w:bCs/>
          <w:color w:val="000000"/>
        </w:rPr>
        <w:t>Загальна інформація</w:t>
      </w:r>
    </w:p>
    <w:p w14:paraId="67C4C8AD"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03539295"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Будь ласка, заповніть таблицю нижче</w:t>
      </w:r>
    </w:p>
    <w:p w14:paraId="382B09AA"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661E86B0"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bl>
      <w:tblPr>
        <w:tblStyle w:val="af1"/>
        <w:tblW w:w="9360" w:type="dxa"/>
        <w:tblInd w:w="-100" w:type="dxa"/>
        <w:tblBorders>
          <w:top w:val="nil"/>
          <w:left w:val="nil"/>
          <w:bottom w:val="nil"/>
          <w:right w:val="nil"/>
          <w:insideH w:val="nil"/>
          <w:insideV w:val="nil"/>
        </w:tblBorders>
        <w:tblLayout w:type="fixed"/>
        <w:tblLook w:val="0000" w:firstRow="0" w:lastRow="0" w:firstColumn="0" w:lastColumn="0" w:noHBand="0" w:noVBand="0"/>
      </w:tblPr>
      <w:tblGrid>
        <w:gridCol w:w="825"/>
        <w:gridCol w:w="4924"/>
        <w:gridCol w:w="3611"/>
      </w:tblGrid>
      <w:tr w:rsidR="00FF6850" w:rsidRPr="00BD6D25" w14:paraId="4AAF8FAB" w14:textId="77777777">
        <w:trPr>
          <w:trHeight w:val="270"/>
        </w:trPr>
        <w:tc>
          <w:tcPr>
            <w:tcW w:w="8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C220D2B"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w:t>
            </w:r>
          </w:p>
        </w:tc>
        <w:tc>
          <w:tcPr>
            <w:tcW w:w="492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15FEE6F"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Повна назва учасника</w:t>
            </w:r>
          </w:p>
        </w:tc>
        <w:tc>
          <w:tcPr>
            <w:tcW w:w="361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84ADA8F"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49E89962"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2771C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2.</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2043E2C4"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Юридична адреса учасника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75F3106"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68BD027A"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511525"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3.</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70A536C2"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Фактична адреса учасника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0D32964F"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0D522665"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61501D9"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4</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5EF4C184"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Електронна пошта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EB0BD1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5E2FF84B"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397B5DA"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5</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0E2838C7"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Керівник компанії: посада, ПІБ</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3816CFD5"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3C03139A"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552DE2"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6</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6BCE32BB"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Контактний номер телефону керівника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07D250B"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66E7629F"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D13D768"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7</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5D3B902A"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Контактна особа з питань подання Заявки</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51167DDD"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73DF4D33"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5BF57B6"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lastRenderedPageBreak/>
              <w:t>8</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2894B4D0"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Номер телефону контактної особи</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BE96547"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5C768799"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8A199D5"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9</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4A976768"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Наявні технічні можливості</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2D66D14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0B4472E7"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3CE26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10</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1CC58F5D"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Кількість персоналу</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2199A6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2BE7A50A"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BF8BE77"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11</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70AFBE0F"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Банківські реквізити</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211B35B2"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1972F826"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B32D06"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12</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24D32875"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proofErr w:type="spellStart"/>
            <w:r w:rsidRPr="00BD6D25">
              <w:rPr>
                <w:rFonts w:asciiTheme="majorBidi" w:eastAsia="Times New Roman" w:hAnsiTheme="majorBidi" w:cstheme="majorBidi"/>
                <w:color w:val="000000"/>
              </w:rPr>
              <w:t>Вебресурс</w:t>
            </w:r>
            <w:proofErr w:type="spellEnd"/>
            <w:r w:rsidRPr="00BD6D25">
              <w:rPr>
                <w:rFonts w:asciiTheme="majorBidi" w:eastAsia="Times New Roman" w:hAnsiTheme="majorBidi" w:cstheme="majorBidi"/>
                <w:color w:val="000000"/>
              </w:rPr>
              <w:t xml:space="preserve"> (сайт, маркет – </w:t>
            </w:r>
            <w:proofErr w:type="spellStart"/>
            <w:r w:rsidRPr="00BD6D25">
              <w:rPr>
                <w:rFonts w:asciiTheme="majorBidi" w:eastAsia="Times New Roman" w:hAnsiTheme="majorBidi" w:cstheme="majorBidi"/>
                <w:color w:val="000000"/>
              </w:rPr>
              <w:t>плейс</w:t>
            </w:r>
            <w:proofErr w:type="spellEnd"/>
            <w:r w:rsidRPr="00BD6D25">
              <w:rPr>
                <w:rFonts w:asciiTheme="majorBidi" w:eastAsia="Times New Roman" w:hAnsiTheme="majorBidi" w:cstheme="majorBidi"/>
                <w:color w:val="000000"/>
              </w:rPr>
              <w:t xml:space="preserve"> учасника)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53C3CBEC"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17766C76"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A6945B"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13</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13965D00"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Наявний досвід</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0A7A78BC"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751DB8A0"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52BAC2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14</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67774FD8"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ВЧАСНО/МЕДОК</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73EF3D9"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r w:rsidR="00FF6850" w:rsidRPr="00BD6D25" w14:paraId="51EC065E"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040C871"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15</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20564356"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Умови оплати 100% </w:t>
            </w:r>
            <w:proofErr w:type="spellStart"/>
            <w:r w:rsidRPr="00BD6D25">
              <w:rPr>
                <w:rFonts w:asciiTheme="majorBidi" w:eastAsia="Times New Roman" w:hAnsiTheme="majorBidi" w:cstheme="majorBidi"/>
                <w:color w:val="000000"/>
              </w:rPr>
              <w:t>післяоплата</w:t>
            </w:r>
            <w:proofErr w:type="spellEnd"/>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2861FB22"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tc>
      </w:tr>
    </w:tbl>
    <w:p w14:paraId="66BD14C5" w14:textId="77777777" w:rsidR="00FF6850" w:rsidRPr="00BD6D25" w:rsidRDefault="00BD6D25">
      <w:pPr>
        <w:pBdr>
          <w:top w:val="nil"/>
          <w:left w:val="nil"/>
          <w:bottom w:val="nil"/>
          <w:right w:val="nil"/>
          <w:between w:val="nil"/>
        </w:pBdr>
        <w:ind w:left="0" w:hanging="2"/>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7ED2B47C"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746300F7"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1528F0C1"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Дата: ________________ 202__ р.</w:t>
      </w:r>
    </w:p>
    <w:p w14:paraId="5EA8DAAD"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0EDA1264"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5F003D40"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u w:val="single"/>
        </w:rPr>
      </w:pPr>
      <w:r w:rsidRPr="00BD6D25">
        <w:rPr>
          <w:rFonts w:asciiTheme="majorBidi" w:eastAsia="Times New Roman" w:hAnsiTheme="majorBidi" w:cstheme="majorBidi"/>
          <w:color w:val="000000"/>
          <w:u w:val="single"/>
        </w:rPr>
        <w:t xml:space="preserve">                                                        </w:t>
      </w:r>
      <w:r w:rsidRPr="00BD6D25">
        <w:rPr>
          <w:rFonts w:asciiTheme="majorBidi" w:eastAsia="Times New Roman" w:hAnsiTheme="majorBidi" w:cstheme="majorBidi"/>
          <w:color w:val="000000"/>
          <w:u w:val="single"/>
        </w:rPr>
        <w:tab/>
      </w:r>
      <w:r w:rsidRPr="00BD6D25">
        <w:rPr>
          <w:rFonts w:asciiTheme="majorBidi" w:eastAsia="Times New Roman" w:hAnsiTheme="majorBidi" w:cstheme="majorBidi"/>
          <w:color w:val="000000"/>
        </w:rPr>
        <w:t xml:space="preserve">        </w:t>
      </w:r>
      <w:r w:rsidRPr="00BD6D25">
        <w:rPr>
          <w:rFonts w:asciiTheme="majorBidi" w:eastAsia="Times New Roman" w:hAnsiTheme="majorBidi" w:cstheme="majorBidi"/>
          <w:color w:val="000000"/>
        </w:rPr>
        <w:tab/>
      </w:r>
      <w:r w:rsidRPr="00BD6D25">
        <w:rPr>
          <w:rFonts w:asciiTheme="majorBidi" w:eastAsia="Times New Roman" w:hAnsiTheme="majorBidi" w:cstheme="majorBidi"/>
          <w:color w:val="000000"/>
          <w:u w:val="single"/>
        </w:rPr>
        <w:t xml:space="preserve">                                     </w:t>
      </w:r>
      <w:r w:rsidRPr="00BD6D25">
        <w:rPr>
          <w:rFonts w:asciiTheme="majorBidi" w:eastAsia="Times New Roman" w:hAnsiTheme="majorBidi" w:cstheme="majorBidi"/>
          <w:color w:val="000000"/>
          <w:u w:val="single"/>
        </w:rPr>
        <w:tab/>
      </w:r>
    </w:p>
    <w:p w14:paraId="273A9F90"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i/>
          <w:iCs/>
          <w:color w:val="000000"/>
        </w:rPr>
        <w:t xml:space="preserve">[підпис]                                                       </w:t>
      </w:r>
      <w:r w:rsidRPr="00BD6D25">
        <w:rPr>
          <w:rFonts w:asciiTheme="majorBidi" w:eastAsia="Times New Roman" w:hAnsiTheme="majorBidi" w:cstheme="majorBidi"/>
          <w:i/>
          <w:iCs/>
          <w:color w:val="000000"/>
        </w:rPr>
        <w:tab/>
        <w:t>[що виступає у якості]</w:t>
      </w:r>
    </w:p>
    <w:p w14:paraId="0F080C97"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42D7B5F3" w14:textId="77777777" w:rsidR="00FF6850" w:rsidRPr="00BD6D25" w:rsidRDefault="00BD6D25">
      <w:pPr>
        <w:pBdr>
          <w:top w:val="nil"/>
          <w:left w:val="nil"/>
          <w:bottom w:val="nil"/>
          <w:right w:val="nil"/>
          <w:between w:val="nil"/>
        </w:pBdr>
        <w:ind w:left="0" w:hanging="2"/>
        <w:jc w:val="both"/>
        <w:rPr>
          <w:rFonts w:asciiTheme="majorBidi" w:eastAsia="Times New Roman" w:hAnsiTheme="majorBidi" w:cstheme="majorBidi"/>
          <w:color w:val="000000"/>
          <w:u w:val="single"/>
        </w:rPr>
      </w:pPr>
      <w:r w:rsidRPr="00BD6D25">
        <w:rPr>
          <w:rFonts w:asciiTheme="majorBidi" w:eastAsia="Times New Roman" w:hAnsiTheme="majorBidi" w:cstheme="majorBidi"/>
          <w:color w:val="000000"/>
        </w:rPr>
        <w:t xml:space="preserve">Що має належні повноваження на підписання Заявки від імені та за дорученням </w:t>
      </w:r>
      <w:r w:rsidRPr="00BD6D25">
        <w:rPr>
          <w:rFonts w:asciiTheme="majorBidi" w:eastAsia="Times New Roman" w:hAnsiTheme="majorBidi" w:cstheme="majorBidi"/>
          <w:color w:val="000000"/>
          <w:u w:val="single"/>
        </w:rPr>
        <w:t xml:space="preserve">                                                                                         </w:t>
      </w:r>
      <w:r w:rsidRPr="00BD6D25">
        <w:rPr>
          <w:rFonts w:asciiTheme="majorBidi" w:eastAsia="Times New Roman" w:hAnsiTheme="majorBidi" w:cstheme="majorBidi"/>
          <w:color w:val="000000"/>
          <w:u w:val="single"/>
        </w:rPr>
        <w:tab/>
      </w:r>
    </w:p>
    <w:p w14:paraId="686C14D9" w14:textId="77777777" w:rsidR="00FF6850" w:rsidRPr="00BD6D25" w:rsidRDefault="00BD6D25">
      <w:pPr>
        <w:pBdr>
          <w:top w:val="nil"/>
          <w:left w:val="nil"/>
          <w:bottom w:val="nil"/>
          <w:right w:val="nil"/>
          <w:between w:val="nil"/>
        </w:pBdr>
        <w:ind w:left="0" w:right="700" w:hanging="2"/>
        <w:jc w:val="both"/>
        <w:rPr>
          <w:rFonts w:asciiTheme="majorBidi" w:eastAsia="Times New Roman" w:hAnsiTheme="majorBidi" w:cstheme="majorBidi"/>
          <w:color w:val="000000"/>
        </w:rPr>
      </w:pPr>
      <w:r w:rsidRPr="00BD6D25">
        <w:rPr>
          <w:rFonts w:asciiTheme="majorBidi" w:eastAsia="Times New Roman" w:hAnsiTheme="majorBidi" w:cstheme="majorBidi"/>
          <w:color w:val="000000"/>
        </w:rPr>
        <w:t xml:space="preserve"> </w:t>
      </w:r>
    </w:p>
    <w:p w14:paraId="1568C66A" w14:textId="77777777" w:rsidR="00FF6850" w:rsidRPr="00BD6D25" w:rsidRDefault="00BD6D25">
      <w:pPr>
        <w:spacing w:before="240" w:after="240"/>
        <w:ind w:left="0" w:hanging="2"/>
        <w:jc w:val="right"/>
        <w:rPr>
          <w:rFonts w:asciiTheme="majorBidi" w:eastAsia="Times New Roman" w:hAnsiTheme="majorBidi" w:cstheme="majorBidi"/>
          <w:b/>
          <w:bCs/>
        </w:rPr>
      </w:pPr>
      <w:r w:rsidRPr="00BD6D25">
        <w:rPr>
          <w:rFonts w:asciiTheme="majorBidi" w:eastAsia="Times New Roman" w:hAnsiTheme="majorBidi" w:cstheme="majorBidi"/>
          <w:b/>
          <w:bCs/>
        </w:rPr>
        <w:t>Додаток 3 до Тендерної пропозиції</w:t>
      </w:r>
    </w:p>
    <w:p w14:paraId="6F909477" w14:textId="77777777" w:rsidR="00FF6850" w:rsidRPr="00BD6D25" w:rsidRDefault="00BD6D25">
      <w:pPr>
        <w:spacing w:before="240" w:after="240"/>
        <w:ind w:left="0" w:hanging="2"/>
        <w:jc w:val="center"/>
        <w:rPr>
          <w:rFonts w:asciiTheme="majorBidi" w:eastAsia="Times New Roman" w:hAnsiTheme="majorBidi" w:cstheme="majorBidi"/>
          <w:b/>
          <w:bCs/>
        </w:rPr>
      </w:pPr>
      <w:r w:rsidRPr="00BD6D25">
        <w:rPr>
          <w:rFonts w:asciiTheme="majorBidi" w:eastAsia="Times New Roman" w:hAnsiTheme="majorBidi" w:cstheme="majorBidi"/>
          <w:b/>
          <w:bCs/>
        </w:rPr>
        <w:t>ДЕКЛАРАЦІЯ</w:t>
      </w:r>
      <w:r w:rsidRPr="00BD6D25">
        <w:rPr>
          <w:rFonts w:asciiTheme="majorBidi" w:eastAsia="Times New Roman" w:hAnsiTheme="majorBidi" w:cstheme="majorBidi"/>
          <w:b/>
          <w:bCs/>
        </w:rPr>
        <w:br/>
        <w:t>ПРО ВІДСУТНІСТЬ КОНФЛІКТУ ІНТЕРЕСІВ</w:t>
      </w:r>
    </w:p>
    <w:p w14:paraId="189C8FC5" w14:textId="0E0F36E5"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У межах участі у конкурсних торгах (тендері) на </w:t>
      </w:r>
      <w:r w:rsidRPr="00BD6D25">
        <w:rPr>
          <w:rFonts w:asciiTheme="majorBidi" w:eastAsia="Times New Roman" w:hAnsiTheme="majorBidi" w:cstheme="majorBidi"/>
          <w:b/>
          <w:bCs/>
        </w:rPr>
        <w:t>послуги з організації та проведення практичних тренінгів з питань ризиків вибухонебезпечних предметів (EORE) та готовності та захисту у випадку конфлікту (CPP)  для медичних працівників</w:t>
      </w:r>
      <w:r w:rsidRPr="00BD6D25">
        <w:rPr>
          <w:rFonts w:asciiTheme="majorBidi" w:eastAsia="Times New Roman" w:hAnsiTheme="majorBidi" w:cstheme="majorBidi"/>
        </w:rPr>
        <w:t>, оголошених Всеукраїнською благодійною організацією «КОНВІКТУС УКРАЇНА»,</w:t>
      </w:r>
    </w:p>
    <w:p w14:paraId="494439D4"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__________________________________________________________________</w:t>
      </w:r>
      <w:r w:rsidRPr="00BD6D25">
        <w:rPr>
          <w:rFonts w:asciiTheme="majorBidi" w:eastAsia="Times New Roman" w:hAnsiTheme="majorBidi" w:cstheme="majorBidi"/>
          <w:b/>
          <w:bCs/>
        </w:rPr>
        <w:br/>
      </w:r>
      <w:r w:rsidRPr="00BD6D25">
        <w:rPr>
          <w:rFonts w:asciiTheme="majorBidi" w:eastAsia="Times New Roman" w:hAnsiTheme="majorBidi" w:cstheme="majorBidi"/>
        </w:rPr>
        <w:t>(повне найменування Учасника)</w:t>
      </w:r>
    </w:p>
    <w:p w14:paraId="596B5BDF"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 xml:space="preserve">в особі </w:t>
      </w:r>
      <w:r w:rsidRPr="00BD6D25">
        <w:rPr>
          <w:rFonts w:asciiTheme="majorBidi" w:eastAsia="Times New Roman" w:hAnsiTheme="majorBidi" w:cstheme="majorBidi"/>
          <w:b/>
          <w:bCs/>
        </w:rPr>
        <w:t>__________________________________________________________,</w:t>
      </w:r>
      <w:r w:rsidRPr="00BD6D25">
        <w:rPr>
          <w:rFonts w:asciiTheme="majorBidi" w:eastAsia="Times New Roman" w:hAnsiTheme="majorBidi" w:cstheme="majorBidi"/>
          <w:b/>
          <w:bCs/>
        </w:rPr>
        <w:br/>
      </w:r>
      <w:r w:rsidRPr="00BD6D25">
        <w:rPr>
          <w:rFonts w:asciiTheme="majorBidi" w:eastAsia="Times New Roman" w:hAnsiTheme="majorBidi" w:cstheme="majorBidi"/>
        </w:rPr>
        <w:t>(ПІБ, посада уповноваженої особи)</w:t>
      </w:r>
    </w:p>
    <w:p w14:paraId="06B05C65"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підтверджує, що на момент подання тендерної пропозиції відсутній відомий Учаснику фактичний або потенційний конфлікт інтересів між Учасником, його керівником, засновниками та представниками ВБО «КОНВІКТУС УКРАЇНА», залученими до проведення цієї закупівлі та прийняття рішення щодо визначення переможця.</w:t>
      </w:r>
    </w:p>
    <w:p w14:paraId="36D55520"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t>Учасник зобов’язується невідкладно повідомити ВБО «КОНВІКТУС УКРАЇНА» у разі виникнення або виявлення обставин, які можуть призвести до фактичного або потенційного конфлікту інтересів під час проведення закупівлі або виконання договору за її результатами.</w:t>
      </w:r>
    </w:p>
    <w:p w14:paraId="312F7C93"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rPr>
        <w:lastRenderedPageBreak/>
        <w:t>Учасник підтверджує достовірність інформації, зазначеної в цій Декларації.</w:t>
      </w:r>
    </w:p>
    <w:p w14:paraId="05CAE5FA"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Дата:</w:t>
      </w:r>
      <w:r w:rsidRPr="00BD6D25">
        <w:rPr>
          <w:rFonts w:asciiTheme="majorBidi" w:eastAsia="Times New Roman" w:hAnsiTheme="majorBidi" w:cstheme="majorBidi"/>
        </w:rPr>
        <w:t xml:space="preserve"> «___» ____________ 2026 року</w:t>
      </w:r>
    </w:p>
    <w:p w14:paraId="53E561BD"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Посада уповноваженої особи:</w:t>
      </w:r>
      <w:r w:rsidRPr="00BD6D25">
        <w:rPr>
          <w:rFonts w:asciiTheme="majorBidi" w:eastAsia="Times New Roman" w:hAnsiTheme="majorBidi" w:cstheme="majorBidi"/>
        </w:rPr>
        <w:t xml:space="preserve"> ______________________________</w:t>
      </w:r>
    </w:p>
    <w:p w14:paraId="21E37929"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ПІБ:</w:t>
      </w:r>
      <w:r w:rsidRPr="00BD6D25">
        <w:rPr>
          <w:rFonts w:asciiTheme="majorBidi" w:eastAsia="Times New Roman" w:hAnsiTheme="majorBidi" w:cstheme="majorBidi"/>
        </w:rPr>
        <w:t xml:space="preserve"> _____________________________________________________</w:t>
      </w:r>
    </w:p>
    <w:p w14:paraId="2EABEA25" w14:textId="77777777" w:rsidR="00FF6850" w:rsidRPr="00BD6D25" w:rsidRDefault="00BD6D25">
      <w:pPr>
        <w:spacing w:before="240" w:after="240"/>
        <w:ind w:left="0" w:hanging="2"/>
        <w:jc w:val="both"/>
        <w:rPr>
          <w:rFonts w:asciiTheme="majorBidi" w:eastAsia="Times New Roman" w:hAnsiTheme="majorBidi" w:cstheme="majorBidi"/>
        </w:rPr>
      </w:pPr>
      <w:r w:rsidRPr="00BD6D25">
        <w:rPr>
          <w:rFonts w:asciiTheme="majorBidi" w:eastAsia="Times New Roman" w:hAnsiTheme="majorBidi" w:cstheme="majorBidi"/>
          <w:b/>
          <w:bCs/>
        </w:rPr>
        <w:t>Підпис:</w:t>
      </w:r>
      <w:r w:rsidRPr="00BD6D25">
        <w:rPr>
          <w:rFonts w:asciiTheme="majorBidi" w:eastAsia="Times New Roman" w:hAnsiTheme="majorBidi" w:cstheme="majorBidi"/>
        </w:rPr>
        <w:t xml:space="preserve"> __________________________________________________</w:t>
      </w:r>
    </w:p>
    <w:p w14:paraId="14425587" w14:textId="77777777" w:rsidR="00FF6850" w:rsidRPr="00BD6D25" w:rsidRDefault="00FF6850">
      <w:pPr>
        <w:pBdr>
          <w:top w:val="nil"/>
          <w:left w:val="nil"/>
          <w:bottom w:val="nil"/>
          <w:right w:val="nil"/>
          <w:between w:val="nil"/>
        </w:pBdr>
        <w:ind w:left="0" w:hanging="2"/>
        <w:rPr>
          <w:rFonts w:asciiTheme="majorBidi" w:eastAsia="Times New Roman" w:hAnsiTheme="majorBidi" w:cstheme="majorBidi"/>
        </w:rPr>
      </w:pPr>
    </w:p>
    <w:sectPr w:rsidR="00FF6850" w:rsidRPr="00BD6D2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0B5C1D26-8685-4C69-A456-D46482A2FB7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2" w:fontKey="{09441803-B21F-46D6-9A7A-1CD8D6F3B19B}"/>
  </w:font>
  <w:font w:name="Segoe UI Emoji">
    <w:panose1 w:val="020B0502040204020203"/>
    <w:charset w:val="00"/>
    <w:family w:val="swiss"/>
    <w:pitch w:val="variable"/>
    <w:sig w:usb0="00000003" w:usb1="02000000" w:usb2="08000000" w:usb3="00000000" w:csb0="00000001" w:csb1="00000000"/>
    <w:embedRegular r:id="rId3" w:fontKey="{17B03D79-BD92-4D79-8D25-5B9D0A8C64A5}"/>
  </w:font>
  <w:font w:name="Calibri">
    <w:panose1 w:val="020F0502020204030204"/>
    <w:charset w:val="CC"/>
    <w:family w:val="swiss"/>
    <w:pitch w:val="variable"/>
    <w:sig w:usb0="E4002EFF" w:usb1="C200247B" w:usb2="00000009" w:usb3="00000000" w:csb0="000001FF" w:csb1="00000000"/>
    <w:embedRegular r:id="rId4" w:fontKey="{132375B6-EECA-4593-91AB-BF5B74E02B81}"/>
  </w:font>
  <w:font w:name="Cambria">
    <w:panose1 w:val="02040503050406030204"/>
    <w:charset w:val="CC"/>
    <w:family w:val="roman"/>
    <w:pitch w:val="variable"/>
    <w:sig w:usb0="E00006FF" w:usb1="420024FF" w:usb2="02000000" w:usb3="00000000" w:csb0="0000019F" w:csb1="00000000"/>
    <w:embedRegular r:id="rId5" w:fontKey="{68A6AAE3-BFB2-4376-8A6F-2FD99B029CB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719BE"/>
    <w:multiLevelType w:val="multilevel"/>
    <w:tmpl w:val="6916FE6C"/>
    <w:lvl w:ilvl="0">
      <w:start w:val="2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C90276D"/>
    <w:multiLevelType w:val="multilevel"/>
    <w:tmpl w:val="6B147AC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A2E00BE"/>
    <w:multiLevelType w:val="multilevel"/>
    <w:tmpl w:val="51C41D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1317AA0"/>
    <w:multiLevelType w:val="multilevel"/>
    <w:tmpl w:val="3680309E"/>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lef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lef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left"/>
      <w:pPr>
        <w:ind w:left="6480" w:hanging="360"/>
      </w:pPr>
      <w:rPr>
        <w:u w:val="none"/>
        <w:vertAlign w:val="baseline"/>
      </w:rPr>
    </w:lvl>
  </w:abstractNum>
  <w:abstractNum w:abstractNumId="4" w15:restartNumberingAfterBreak="0">
    <w:nsid w:val="333233F4"/>
    <w:multiLevelType w:val="multilevel"/>
    <w:tmpl w:val="B2C858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A882680"/>
    <w:multiLevelType w:val="multilevel"/>
    <w:tmpl w:val="90B4CF5A"/>
    <w:lvl w:ilvl="0">
      <w:start w:val="1"/>
      <w:numFmt w:val="decimal"/>
      <w:lvlText w:val="%1."/>
      <w:lvlJc w:val="left"/>
      <w:pPr>
        <w:ind w:left="720" w:hanging="360"/>
      </w:pPr>
      <w:rPr>
        <w:u w:val="none"/>
        <w:vertAlign w:val="baseline"/>
      </w:rPr>
    </w:lvl>
    <w:lvl w:ilvl="1">
      <w:start w:val="1"/>
      <w:numFmt w:val="bullet"/>
      <w:lvlText w:val="●"/>
      <w:lvlJc w:val="left"/>
      <w:pPr>
        <w:ind w:left="1440" w:hanging="360"/>
      </w:pPr>
      <w:rPr>
        <w:rFonts w:ascii="Noto Sans Symbols" w:eastAsia="Noto Sans Symbols" w:hAnsi="Noto Sans Symbols" w:cs="Noto Sans Symbols"/>
        <w:u w:val="none"/>
        <w:vertAlign w:val="baseline"/>
      </w:rPr>
    </w:lvl>
    <w:lvl w:ilvl="2">
      <w:start w:val="1"/>
      <w:numFmt w:val="lowerRoman"/>
      <w:lvlText w:val="%3."/>
      <w:lvlJc w:val="lef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lef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left"/>
      <w:pPr>
        <w:ind w:left="6480" w:hanging="360"/>
      </w:pPr>
      <w:rPr>
        <w:u w:val="none"/>
        <w:vertAlign w:val="baseline"/>
      </w:rPr>
    </w:lvl>
  </w:abstractNum>
  <w:abstractNum w:abstractNumId="6" w15:restartNumberingAfterBreak="0">
    <w:nsid w:val="3F850B66"/>
    <w:multiLevelType w:val="multilevel"/>
    <w:tmpl w:val="FA10EBB0"/>
    <w:lvl w:ilvl="0">
      <w:start w:val="1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535813BD"/>
    <w:multiLevelType w:val="multilevel"/>
    <w:tmpl w:val="D55853B4"/>
    <w:lvl w:ilvl="0">
      <w:start w:val="2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71715277"/>
    <w:multiLevelType w:val="multilevel"/>
    <w:tmpl w:val="D0FE1FDA"/>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7F830CE3"/>
    <w:multiLevelType w:val="multilevel"/>
    <w:tmpl w:val="1AC0AF80"/>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lef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lef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left"/>
      <w:pPr>
        <w:ind w:left="6480" w:hanging="360"/>
      </w:pPr>
      <w:rPr>
        <w:u w:val="none"/>
        <w:vertAlign w:val="baseline"/>
      </w:rPr>
    </w:lvl>
  </w:abstractNum>
  <w:num w:numId="1">
    <w:abstractNumId w:val="8"/>
  </w:num>
  <w:num w:numId="2">
    <w:abstractNumId w:val="2"/>
  </w:num>
  <w:num w:numId="3">
    <w:abstractNumId w:val="1"/>
  </w:num>
  <w:num w:numId="4">
    <w:abstractNumId w:val="0"/>
  </w:num>
  <w:num w:numId="5">
    <w:abstractNumId w:val="9"/>
  </w:num>
  <w:num w:numId="6">
    <w:abstractNumId w:val="5"/>
  </w:num>
  <w:num w:numId="7">
    <w:abstractNumId w:val="3"/>
  </w:num>
  <w:num w:numId="8">
    <w:abstractNumId w:val="7"/>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850"/>
    <w:rsid w:val="00530FB7"/>
    <w:rsid w:val="00603F9A"/>
    <w:rsid w:val="00AB7421"/>
    <w:rsid w:val="00B47DAE"/>
    <w:rsid w:val="00BD6D25"/>
    <w:rsid w:val="00BE44F9"/>
    <w:rsid w:val="00C0775F"/>
    <w:rsid w:val="00DA0872"/>
    <w:rsid w:val="00FF6850"/>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FC452"/>
  <w15:docId w15:val="{13FC6891-ED20-4447-92DF-A58F035E2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276" w:lineRule="auto"/>
      <w:ind w:leftChars="-1" w:left="-1" w:hangingChars="1" w:hanging="1"/>
      <w:textDirection w:val="btLr"/>
      <w:textAlignment w:val="top"/>
      <w:outlineLvl w:val="0"/>
    </w:pPr>
    <w:rPr>
      <w:position w:val="-1"/>
      <w:sz w:val="22"/>
      <w:szCs w:val="22"/>
    </w:rPr>
  </w:style>
  <w:style w:type="paragraph" w:styleId="1">
    <w:name w:val="heading 1"/>
    <w:basedOn w:val="a"/>
    <w:next w:val="a"/>
    <w:uiPriority w:val="9"/>
    <w:qFormat/>
    <w:pPr>
      <w:keepNext/>
      <w:keepLines/>
      <w:spacing w:before="400" w:after="12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next w:val="TableNormal"/>
    <w:pPr>
      <w:suppressAutoHyphens/>
      <w:spacing w:line="276" w:lineRule="auto"/>
      <w:ind w:leftChars="-1" w:left="-1" w:hangingChars="1" w:hanging="1"/>
      <w:textDirection w:val="btLr"/>
      <w:textAlignment w:val="top"/>
      <w:outlineLvl w:val="0"/>
    </w:pPr>
    <w:rPr>
      <w:position w:val="-1"/>
      <w:sz w:val="22"/>
      <w:szCs w:val="22"/>
    </w:rPr>
    <w:tblPr>
      <w:tblCellMar>
        <w:top w:w="100" w:type="dxa"/>
        <w:left w:w="100" w:type="dxa"/>
        <w:bottom w:w="100" w:type="dxa"/>
        <w:right w:w="100" w:type="dxa"/>
      </w:tblCellMar>
    </w:tbl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0"/>
    <w:tblPr>
      <w:tblStyleRowBandSize w:val="1"/>
      <w:tblStyleColBandSize w:val="1"/>
    </w:tblPr>
  </w:style>
  <w:style w:type="paragraph" w:styleId="a6">
    <w:name w:val="Normal (Web)"/>
    <w:basedOn w:val="a"/>
    <w:uiPriority w:val="99"/>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7">
    <w:name w:val="Table Grid"/>
    <w:basedOn w:val="a1"/>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pPr>
      <w:ind w:left="720"/>
      <w:contextualSpacing/>
    </w:pPr>
  </w:style>
  <w:style w:type="paragraph" w:styleId="a9">
    <w:name w:val="Balloon Text"/>
    <w:basedOn w:val="a"/>
    <w:qFormat/>
    <w:pPr>
      <w:spacing w:line="240" w:lineRule="auto"/>
    </w:pPr>
    <w:rPr>
      <w:rFonts w:ascii="Times New Roman" w:hAnsi="Times New Roman" w:cs="Times New Roman"/>
      <w:sz w:val="18"/>
      <w:szCs w:val="18"/>
    </w:rPr>
  </w:style>
  <w:style w:type="character" w:customStyle="1" w:styleId="aa">
    <w:name w:val="Текст у виносці Знак"/>
    <w:rPr>
      <w:rFonts w:ascii="Times New Roman" w:hAnsi="Times New Roman" w:cs="Times New Roman"/>
      <w:w w:val="100"/>
      <w:position w:val="-1"/>
      <w:sz w:val="18"/>
      <w:szCs w:val="18"/>
      <w:effect w:val="none"/>
      <w:vertAlign w:val="baseline"/>
      <w:cs w:val="0"/>
      <w:em w:val="none"/>
    </w:rPr>
  </w:style>
  <w:style w:type="paragraph" w:styleId="ab">
    <w:name w:val="annotation text"/>
    <w:basedOn w:val="a"/>
    <w:qFormat/>
    <w:pPr>
      <w:spacing w:line="240" w:lineRule="auto"/>
    </w:pPr>
    <w:rPr>
      <w:sz w:val="20"/>
      <w:szCs w:val="20"/>
    </w:rPr>
  </w:style>
  <w:style w:type="character" w:customStyle="1" w:styleId="ac">
    <w:name w:val="Текст примітки Знак"/>
    <w:rPr>
      <w:w w:val="100"/>
      <w:position w:val="-1"/>
      <w:effect w:val="none"/>
      <w:vertAlign w:val="baseline"/>
      <w:cs w:val="0"/>
      <w:em w:val="none"/>
    </w:r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09825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d7sTTS+X0FtEttY6VhXspmJpXw==">CgMxLjA4AHIhMVFkWERQQXFQMjB6aXh0MlFFeUlOTVBsTmtpZ1hlQV95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Pages>
  <Words>9919</Words>
  <Characters>5654</Characters>
  <Application>Microsoft Office Word</Application>
  <DocSecurity>0</DocSecurity>
  <Lines>47</Lines>
  <Paragraphs>31</Paragraphs>
  <ScaleCrop>false</ScaleCrop>
  <Company/>
  <LinksUpToDate>false</LinksUpToDate>
  <CharactersWithSpaces>15542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2026-10-20T07:14:00Z</cp:lastPrinted>
  <dcterms:created xsi:type="dcterms:W3CDTF">2026-09-29T12:44:00Z</dcterms:created>
  <dcterms:modified xsi:type="dcterms:W3CDTF">2026-10-20T07:41:00Z</dcterms:modified>
</cp:coreProperties>
</file>