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2EEF8" w14:textId="77777777" w:rsidR="00B34A55" w:rsidRDefault="00EA18A3">
      <w:pPr>
        <w:ind w:left="4240" w:firstLine="70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Додаток 3</w:t>
      </w:r>
    </w:p>
    <w:p w14:paraId="1E8691FD" w14:textId="77777777" w:rsidR="00B34A55" w:rsidRDefault="00EA18A3">
      <w:pPr>
        <w:ind w:left="496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до Політики здійснення </w:t>
      </w:r>
      <w:proofErr w:type="spellStart"/>
      <w:r>
        <w:rPr>
          <w:rFonts w:ascii="Times New Roman" w:eastAsia="Times New Roman" w:hAnsi="Times New Roman" w:cs="Times New Roman"/>
        </w:rPr>
        <w:t>закупівель</w:t>
      </w:r>
      <w:proofErr w:type="spellEnd"/>
      <w:r>
        <w:rPr>
          <w:rFonts w:ascii="Times New Roman" w:eastAsia="Times New Roman" w:hAnsi="Times New Roman" w:cs="Times New Roman"/>
        </w:rPr>
        <w:t xml:space="preserve"> товарів,</w:t>
      </w:r>
    </w:p>
    <w:p w14:paraId="2B9B4DFC" w14:textId="77777777" w:rsidR="00B34A55" w:rsidRDefault="00EA18A3">
      <w:pPr>
        <w:ind w:left="496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робіт та послуг ВБО «КОНВІКТУС УКРАЇНА»</w:t>
      </w:r>
    </w:p>
    <w:p w14:paraId="000B836F" w14:textId="77777777" w:rsidR="00B34A55" w:rsidRDefault="00B34A55">
      <w:pPr>
        <w:jc w:val="right"/>
        <w:rPr>
          <w:rFonts w:ascii="Times New Roman" w:eastAsia="Times New Roman" w:hAnsi="Times New Roman" w:cs="Times New Roman"/>
        </w:rPr>
      </w:pPr>
    </w:p>
    <w:p w14:paraId="54BDE65B" w14:textId="77777777" w:rsidR="00B34A55" w:rsidRDefault="00EA18A3">
      <w:pPr>
        <w:spacing w:before="280" w:after="280" w:line="276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ОГОЛОШЕННЯ</w:t>
      </w:r>
    </w:p>
    <w:p w14:paraId="143B1145" w14:textId="77777777" w:rsidR="00B34A55" w:rsidRDefault="00EA18A3">
      <w:pPr>
        <w:spacing w:before="280" w:after="28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 проведення </w:t>
      </w:r>
      <w:r>
        <w:rPr>
          <w:rFonts w:ascii="Times New Roman" w:eastAsia="Times New Roman" w:hAnsi="Times New Roman" w:cs="Times New Roman"/>
          <w:sz w:val="22"/>
          <w:szCs w:val="22"/>
        </w:rPr>
        <w:t>конкурсних торгів (тендер)</w:t>
      </w:r>
      <w:r>
        <w:rPr>
          <w:rFonts w:ascii="Times New Roman" w:eastAsia="Times New Roman" w:hAnsi="Times New Roman" w:cs="Times New Roman"/>
        </w:rPr>
        <w:br/>
        <w:t xml:space="preserve"> (далі – «Оголошення»)</w:t>
      </w:r>
    </w:p>
    <w:p w14:paraId="39124DDF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29 вересня 2026 року</w:t>
      </w:r>
    </w:p>
    <w:p w14:paraId="0E423AA2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Всеукраїнська благодійна організація «КОНВІКТУС УКРАЇНА» (далі – «Організатор») оголошує конкурсні торги (тендер) на </w:t>
      </w:r>
      <w:r>
        <w:rPr>
          <w:rFonts w:ascii="Times New Roman" w:eastAsia="Times New Roman" w:hAnsi="Times New Roman" w:cs="Times New Roman"/>
          <w:b/>
          <w:bCs/>
        </w:rPr>
        <w:t>закупівлю техніки.</w:t>
      </w:r>
    </w:p>
    <w:p w14:paraId="1DD00B6E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ВБО «</w:t>
      </w:r>
      <w:proofErr w:type="spellStart"/>
      <w:r>
        <w:rPr>
          <w:rFonts w:ascii="Times New Roman" w:eastAsia="Times New Roman" w:hAnsi="Times New Roman" w:cs="Times New Roman"/>
        </w:rPr>
        <w:t>Конвіктус</w:t>
      </w:r>
      <w:proofErr w:type="spellEnd"/>
      <w:r>
        <w:rPr>
          <w:rFonts w:ascii="Times New Roman" w:eastAsia="Times New Roman" w:hAnsi="Times New Roman" w:cs="Times New Roman"/>
        </w:rPr>
        <w:t xml:space="preserve"> Україна» — українська неурядова організація, яка вже понад 19 років працює над розширенням доступу людей </w:t>
      </w:r>
      <w:r>
        <w:rPr>
          <w:rFonts w:ascii="Times New Roman" w:eastAsia="Times New Roman" w:hAnsi="Times New Roman" w:cs="Times New Roman"/>
        </w:rPr>
        <w:t xml:space="preserve">до якісних медичних і соціальних послуг та комплексної підтримки. Ми реалізуємо програми у сфері громадського здоров’я, психосоціальної та гуманітарної допомоги, комплексні програми для жінок і дівчат, спрямовані на запобігання та протидію </w:t>
      </w:r>
      <w:proofErr w:type="spellStart"/>
      <w:r>
        <w:rPr>
          <w:rFonts w:ascii="Times New Roman" w:eastAsia="Times New Roman" w:hAnsi="Times New Roman" w:cs="Times New Roman"/>
        </w:rPr>
        <w:t>гендерно</w:t>
      </w:r>
      <w:proofErr w:type="spellEnd"/>
      <w:r>
        <w:rPr>
          <w:rFonts w:ascii="Times New Roman" w:eastAsia="Times New Roman" w:hAnsi="Times New Roman" w:cs="Times New Roman"/>
        </w:rPr>
        <w:t xml:space="preserve"> зумовле</w:t>
      </w:r>
      <w:r>
        <w:rPr>
          <w:rFonts w:ascii="Times New Roman" w:eastAsia="Times New Roman" w:hAnsi="Times New Roman" w:cs="Times New Roman"/>
        </w:rPr>
        <w:t>ному насильству, економічне наснаження та розширення можливостей.</w:t>
      </w:r>
    </w:p>
    <w:p w14:paraId="515345BD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Джерело фінансування закупівлі</w:t>
      </w:r>
    </w:p>
    <w:p w14:paraId="02A74825" w14:textId="77777777" w:rsidR="00B34A55" w:rsidRDefault="00EA18A3">
      <w:pPr>
        <w:shd w:val="clear" w:color="auto" w:fill="FFFFFF"/>
        <w:spacing w:before="280" w:after="280"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Тендер проводиться </w:t>
      </w:r>
      <w:r>
        <w:rPr>
          <w:rFonts w:ascii="Times New Roman" w:eastAsia="Times New Roman" w:hAnsi="Times New Roman" w:cs="Times New Roman"/>
          <w:color w:val="222222"/>
        </w:rPr>
        <w:t xml:space="preserve">в межах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«Консорціум «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Women's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Organizations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National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Alliance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– «WONA» (2026-2028)»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Проєкт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реалізується  за фінансової підтримки Федерального</w:t>
      </w:r>
      <w:r>
        <w:rPr>
          <w:rFonts w:ascii="Times New Roman" w:eastAsia="Times New Roman" w:hAnsi="Times New Roman" w:cs="Times New Roman"/>
          <w:highlight w:val="white"/>
        </w:rPr>
        <w:t xml:space="preserve"> агентства закордонних справ Федеративної Республіки Німеччина.</w:t>
      </w:r>
    </w:p>
    <w:p w14:paraId="668756CE" w14:textId="77777777" w:rsidR="00B34A55" w:rsidRDefault="00EA18A3">
      <w:pPr>
        <w:shd w:val="clear" w:color="auto" w:fill="FFFFFF"/>
        <w:spacing w:before="280" w:after="280" w:line="276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Організатор залишає за собою право визначити одного або кількох переможців процедури закупівлі за окремими позиціями з метою забезпечення найбільш економічно вигідного та технічно відповідного придбання обладнання. У межах цієї закупівлі також допускається</w:t>
      </w:r>
      <w:r>
        <w:rPr>
          <w:rFonts w:ascii="Times New Roman" w:eastAsia="Times New Roman" w:hAnsi="Times New Roman" w:cs="Times New Roman"/>
        </w:rPr>
        <w:t xml:space="preserve"> часткове придбання окремих позицій обладнання за умови їх відповідності встановленим технічним вимогам та економічної доцільності запропонованої ціни.</w:t>
      </w:r>
    </w:p>
    <w:p w14:paraId="711A12D9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Порядок розрахунків</w:t>
      </w:r>
    </w:p>
    <w:p w14:paraId="105202E6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Закупівля товарів здійснюється одноразово. Розрахунки проводяться у </w:t>
      </w:r>
      <w:r>
        <w:rPr>
          <w:rFonts w:ascii="Times New Roman" w:eastAsia="Times New Roman" w:hAnsi="Times New Roman" w:cs="Times New Roman"/>
          <w:b/>
          <w:bCs/>
        </w:rPr>
        <w:t>безготівковій фо</w:t>
      </w:r>
      <w:r>
        <w:rPr>
          <w:rFonts w:ascii="Times New Roman" w:eastAsia="Times New Roman" w:hAnsi="Times New Roman" w:cs="Times New Roman"/>
          <w:b/>
          <w:bCs/>
        </w:rPr>
        <w:t>рмі</w:t>
      </w:r>
      <w:r>
        <w:rPr>
          <w:rFonts w:ascii="Times New Roman" w:eastAsia="Times New Roman" w:hAnsi="Times New Roman" w:cs="Times New Roman"/>
        </w:rPr>
        <w:t>. Базові умови оплати передбачають здійснення </w:t>
      </w:r>
      <w:r>
        <w:rPr>
          <w:rFonts w:ascii="Times New Roman" w:eastAsia="Times New Roman" w:hAnsi="Times New Roman" w:cs="Times New Roman"/>
          <w:b/>
          <w:bCs/>
        </w:rPr>
        <w:t xml:space="preserve">50% передоплати </w:t>
      </w:r>
      <w:r>
        <w:rPr>
          <w:rFonts w:ascii="Times New Roman" w:eastAsia="Times New Roman" w:hAnsi="Times New Roman" w:cs="Times New Roman"/>
        </w:rPr>
        <w:t xml:space="preserve">від вартості кожної партії товару та </w:t>
      </w:r>
      <w:r>
        <w:rPr>
          <w:rFonts w:ascii="Times New Roman" w:eastAsia="Times New Roman" w:hAnsi="Times New Roman" w:cs="Times New Roman"/>
          <w:b/>
          <w:bCs/>
        </w:rPr>
        <w:t xml:space="preserve">50%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післяоплати</w:t>
      </w:r>
      <w:proofErr w:type="spellEnd"/>
      <w:r>
        <w:rPr>
          <w:rFonts w:ascii="Times New Roman" w:eastAsia="Times New Roman" w:hAnsi="Times New Roman" w:cs="Times New Roman"/>
        </w:rPr>
        <w:t> після її поставки на підставі належним чином оформлених первинних документів (</w:t>
      </w:r>
      <w:r>
        <w:rPr>
          <w:rFonts w:ascii="Times New Roman" w:eastAsia="Times New Roman" w:hAnsi="Times New Roman" w:cs="Times New Roman"/>
          <w:b/>
          <w:bCs/>
        </w:rPr>
        <w:t>умови оплати можуть бути змінені</w:t>
      </w:r>
      <w:r>
        <w:rPr>
          <w:rFonts w:ascii="Times New Roman" w:eastAsia="Times New Roman" w:hAnsi="Times New Roman" w:cs="Times New Roman"/>
        </w:rPr>
        <w:t>, зокрема передбачати </w:t>
      </w:r>
      <w:r>
        <w:rPr>
          <w:rFonts w:ascii="Times New Roman" w:eastAsia="Times New Roman" w:hAnsi="Times New Roman" w:cs="Times New Roman"/>
          <w:b/>
          <w:bCs/>
        </w:rPr>
        <w:t xml:space="preserve">повну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післяоплату</w:t>
      </w:r>
      <w:proofErr w:type="spellEnd"/>
      <w:r>
        <w:rPr>
          <w:rFonts w:ascii="Times New Roman" w:eastAsia="Times New Roman" w:hAnsi="Times New Roman" w:cs="Times New Roman"/>
        </w:rPr>
        <w:t xml:space="preserve">, за умови попереднього письмового погодження Сторін та відображення таких умов у договорі). </w:t>
      </w:r>
    </w:p>
    <w:p w14:paraId="3545F2F8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Термін постачання:</w:t>
      </w:r>
    </w:p>
    <w:p w14:paraId="5786DD86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 моменту підписання договору до 15 листопада 2026 року. Для комплекту трифазної системи резервного електроживлення в зазначений стр</w:t>
      </w:r>
      <w:r>
        <w:rPr>
          <w:rFonts w:ascii="Times New Roman" w:eastAsia="Times New Roman" w:hAnsi="Times New Roman" w:cs="Times New Roman"/>
        </w:rPr>
        <w:t>ок мають бути завершені поставка обладнання, монтаж, підключення, налаштування та введення системи в експлуатацію.</w:t>
      </w:r>
    </w:p>
    <w:p w14:paraId="6BED37D1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Локація для доставки:</w:t>
      </w:r>
      <w:r>
        <w:rPr>
          <w:rFonts w:ascii="Times New Roman" w:eastAsia="Times New Roman" w:hAnsi="Times New Roman" w:cs="Times New Roman"/>
        </w:rPr>
        <w:t xml:space="preserve"> обраний постачальник має забезпечити можливість відправлення товару у м. Київ (адресна доставка, адреса буде </w:t>
      </w:r>
      <w:proofErr w:type="spellStart"/>
      <w:r>
        <w:rPr>
          <w:rFonts w:ascii="Times New Roman" w:eastAsia="Times New Roman" w:hAnsi="Times New Roman" w:cs="Times New Roman"/>
        </w:rPr>
        <w:t>уточнювати</w:t>
      </w:r>
      <w:r>
        <w:rPr>
          <w:rFonts w:ascii="Times New Roman" w:eastAsia="Times New Roman" w:hAnsi="Times New Roman" w:cs="Times New Roman"/>
        </w:rPr>
        <w:t>ся</w:t>
      </w:r>
      <w:proofErr w:type="spellEnd"/>
      <w:r>
        <w:rPr>
          <w:rFonts w:ascii="Times New Roman" w:eastAsia="Times New Roman" w:hAnsi="Times New Roman" w:cs="Times New Roman"/>
        </w:rPr>
        <w:t>). Водночас адреси доставки можуть бути додатково узгоджені безпосередньо з переможцем конкурсних торгів при підписанні договору. Доставка та встановлення трифазної системи резервного електроживлення планується в м. Києві.</w:t>
      </w:r>
    </w:p>
    <w:p w14:paraId="06833A7A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Учасник має зазначити чи входит</w:t>
      </w:r>
      <w:r>
        <w:rPr>
          <w:rFonts w:ascii="Times New Roman" w:eastAsia="Times New Roman" w:hAnsi="Times New Roman" w:cs="Times New Roman"/>
        </w:rPr>
        <w:t>ь вартість доставки у вартість товару (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інформацію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внести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в таблицю умови організації доставки замовлення)</w:t>
      </w:r>
    </w:p>
    <w:p w14:paraId="7366FD02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Формування ціни та ПДВ</w:t>
      </w:r>
    </w:p>
    <w:p w14:paraId="510539C0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 огляду на умови </w:t>
      </w:r>
      <w:proofErr w:type="spellStart"/>
      <w:r>
        <w:rPr>
          <w:rFonts w:ascii="Times New Roman" w:eastAsia="Times New Roman" w:hAnsi="Times New Roman" w:cs="Times New Roman"/>
        </w:rPr>
        <w:t>проєкту</w:t>
      </w:r>
      <w:proofErr w:type="spellEnd"/>
      <w:r>
        <w:rPr>
          <w:rFonts w:ascii="Times New Roman" w:eastAsia="Times New Roman" w:hAnsi="Times New Roman" w:cs="Times New Roman"/>
        </w:rPr>
        <w:t>, в межах якого здійснюється закупівля, учасники можуть подавати цінові пропозиції як з ПДВ, так і без</w:t>
      </w:r>
      <w:r>
        <w:rPr>
          <w:rFonts w:ascii="Times New Roman" w:eastAsia="Times New Roman" w:hAnsi="Times New Roman" w:cs="Times New Roman"/>
        </w:rPr>
        <w:t xml:space="preserve"> ПДВ.</w:t>
      </w:r>
    </w:p>
    <w:p w14:paraId="508556B0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Кваліфікаційні вимоги до Учасника</w:t>
      </w:r>
    </w:p>
    <w:p w14:paraId="265B72E8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Учасник повинен відповідати таким кваліфікаційним вимогам:</w:t>
      </w:r>
    </w:p>
    <w:p w14:paraId="1D540760" w14:textId="77777777" w:rsidR="00B34A55" w:rsidRDefault="00EA18A3">
      <w:pPr>
        <w:numPr>
          <w:ilvl w:val="0"/>
          <w:numId w:val="3"/>
        </w:numPr>
        <w:spacing w:before="280" w:line="276" w:lineRule="auto"/>
        <w:jc w:val="both"/>
        <w:rPr>
          <w:rFonts w:ascii="Century Gothic" w:eastAsia="Century Gothic" w:hAnsi="Century Gothic" w:cs="Century Gothic"/>
        </w:rPr>
      </w:pPr>
      <w:r>
        <w:rPr>
          <w:rFonts w:ascii="Times New Roman" w:eastAsia="Times New Roman" w:hAnsi="Times New Roman" w:cs="Times New Roman"/>
          <w:b/>
          <w:bCs/>
        </w:rPr>
        <w:t>Право на здійснення господарської діяльності</w:t>
      </w:r>
      <w:r>
        <w:rPr>
          <w:rFonts w:ascii="Times New Roman" w:eastAsia="Times New Roman" w:hAnsi="Times New Roman" w:cs="Times New Roman"/>
        </w:rPr>
        <w:t>. Наявність державної реєстрації юридичної особи або фізичної особи–підприємця відповідно до законодавства України, що підтверджується витягом/випискою з Єдиного державного реєстру.</w:t>
      </w:r>
    </w:p>
    <w:p w14:paraId="3BABA03A" w14:textId="77777777" w:rsidR="00B34A55" w:rsidRDefault="00EA18A3">
      <w:pPr>
        <w:numPr>
          <w:ilvl w:val="0"/>
          <w:numId w:val="3"/>
        </w:numPr>
        <w:spacing w:before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Наявність відповідних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КВЕДів</w:t>
      </w:r>
      <w:proofErr w:type="spellEnd"/>
      <w:r>
        <w:rPr>
          <w:rFonts w:ascii="Times New Roman" w:eastAsia="Times New Roman" w:hAnsi="Times New Roman" w:cs="Times New Roman"/>
        </w:rPr>
        <w:t>, що дозволяють здійснювати діяльність, пов'яз</w:t>
      </w:r>
      <w:r>
        <w:rPr>
          <w:rFonts w:ascii="Times New Roman" w:eastAsia="Times New Roman" w:hAnsi="Times New Roman" w:cs="Times New Roman"/>
        </w:rPr>
        <w:t>ану з предметом закупівлі</w:t>
      </w:r>
    </w:p>
    <w:p w14:paraId="422EAD4F" w14:textId="77777777" w:rsidR="00B34A55" w:rsidRDefault="00EA18A3">
      <w:pPr>
        <w:numPr>
          <w:ilvl w:val="0"/>
          <w:numId w:val="3"/>
        </w:numPr>
        <w:spacing w:line="276" w:lineRule="auto"/>
        <w:jc w:val="both"/>
        <w:rPr>
          <w:rFonts w:ascii="Century Gothic" w:eastAsia="Century Gothic" w:hAnsi="Century Gothic" w:cs="Century Gothic"/>
        </w:rPr>
      </w:pPr>
      <w:r>
        <w:rPr>
          <w:rFonts w:ascii="Times New Roman" w:eastAsia="Times New Roman" w:hAnsi="Times New Roman" w:cs="Times New Roman"/>
          <w:b/>
          <w:bCs/>
        </w:rPr>
        <w:t>Досвід постачання аналогічних товарів</w:t>
      </w:r>
      <w:r>
        <w:rPr>
          <w:rFonts w:ascii="Times New Roman" w:eastAsia="Times New Roman" w:hAnsi="Times New Roman" w:cs="Times New Roman"/>
        </w:rPr>
        <w:t>. Наявність досвіду постачання аналогічних товарів за останні 3 (три) календарні роки</w:t>
      </w:r>
      <w:r>
        <w:rPr>
          <w:rFonts w:ascii="Times New Roman" w:eastAsia="Times New Roman" w:hAnsi="Times New Roman" w:cs="Times New Roman"/>
          <w:b/>
          <w:bCs/>
        </w:rPr>
        <w:t xml:space="preserve">.  </w:t>
      </w:r>
    </w:p>
    <w:p w14:paraId="13BB7A2E" w14:textId="77777777" w:rsidR="00B34A55" w:rsidRDefault="00EA18A3">
      <w:pPr>
        <w:numPr>
          <w:ilvl w:val="0"/>
          <w:numId w:val="3"/>
        </w:numPr>
        <w:spacing w:line="276" w:lineRule="auto"/>
        <w:jc w:val="both"/>
        <w:rPr>
          <w:rFonts w:ascii="Century Gothic" w:eastAsia="Century Gothic" w:hAnsi="Century Gothic" w:cs="Century Gothic"/>
        </w:rPr>
      </w:pPr>
      <w:r>
        <w:rPr>
          <w:rFonts w:ascii="Times New Roman" w:eastAsia="Times New Roman" w:hAnsi="Times New Roman" w:cs="Times New Roman"/>
          <w:b/>
          <w:bCs/>
        </w:rPr>
        <w:t>Спроможність виконання договору</w:t>
      </w:r>
      <w:r>
        <w:rPr>
          <w:rFonts w:ascii="Times New Roman" w:eastAsia="Times New Roman" w:hAnsi="Times New Roman" w:cs="Times New Roman"/>
        </w:rPr>
        <w:t>. Наявність матеріально-технічної бази та організаційної спроможності вик</w:t>
      </w:r>
      <w:r>
        <w:rPr>
          <w:rFonts w:ascii="Times New Roman" w:eastAsia="Times New Roman" w:hAnsi="Times New Roman" w:cs="Times New Roman"/>
        </w:rPr>
        <w:t>онати договір (надати довідку в довільній формі).</w:t>
      </w:r>
    </w:p>
    <w:p w14:paraId="1A4AFF52" w14:textId="77777777" w:rsidR="00B34A55" w:rsidRDefault="00EA18A3">
      <w:pPr>
        <w:numPr>
          <w:ilvl w:val="0"/>
          <w:numId w:val="3"/>
        </w:numPr>
        <w:spacing w:line="276" w:lineRule="auto"/>
        <w:jc w:val="both"/>
        <w:rPr>
          <w:rFonts w:ascii="Century Gothic" w:eastAsia="Century Gothic" w:hAnsi="Century Gothic" w:cs="Century Gothic"/>
        </w:rPr>
      </w:pPr>
      <w:r>
        <w:rPr>
          <w:rFonts w:ascii="Times New Roman" w:eastAsia="Times New Roman" w:hAnsi="Times New Roman" w:cs="Times New Roman"/>
          <w:b/>
          <w:bCs/>
        </w:rPr>
        <w:t xml:space="preserve">Ідентифікація постачальника. </w:t>
      </w:r>
      <w:r>
        <w:rPr>
          <w:rFonts w:ascii="Times New Roman" w:eastAsia="Times New Roman" w:hAnsi="Times New Roman" w:cs="Times New Roman"/>
        </w:rPr>
        <w:t xml:space="preserve">Наявність </w:t>
      </w:r>
      <w:proofErr w:type="spellStart"/>
      <w:r>
        <w:rPr>
          <w:rFonts w:ascii="Times New Roman" w:eastAsia="Times New Roman" w:hAnsi="Times New Roman" w:cs="Times New Roman"/>
        </w:rPr>
        <w:t>вебресурсу</w:t>
      </w:r>
      <w:proofErr w:type="spellEnd"/>
      <w:r>
        <w:rPr>
          <w:rFonts w:ascii="Times New Roman" w:eastAsia="Times New Roman" w:hAnsi="Times New Roman" w:cs="Times New Roman"/>
        </w:rPr>
        <w:t xml:space="preserve"> для ідентифікації діяльності Учасника — офіційного </w:t>
      </w:r>
      <w:proofErr w:type="spellStart"/>
      <w:r>
        <w:rPr>
          <w:rFonts w:ascii="Times New Roman" w:eastAsia="Times New Roman" w:hAnsi="Times New Roman" w:cs="Times New Roman"/>
        </w:rPr>
        <w:t>вебсайту</w:t>
      </w:r>
      <w:proofErr w:type="spellEnd"/>
      <w:r>
        <w:rPr>
          <w:rFonts w:ascii="Times New Roman" w:eastAsia="Times New Roman" w:hAnsi="Times New Roman" w:cs="Times New Roman"/>
        </w:rPr>
        <w:t xml:space="preserve"> та/або офіційної сторінки в соціальних мережах (необов’язково).</w:t>
      </w:r>
    </w:p>
    <w:p w14:paraId="4A31A0A4" w14:textId="77777777" w:rsidR="00B34A55" w:rsidRDefault="00EA18A3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Відсутність конфлікту інтересів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між учасником та представниками Організації.</w:t>
      </w:r>
    </w:p>
    <w:p w14:paraId="6CEC81BA" w14:textId="77777777" w:rsidR="00B34A55" w:rsidRDefault="00EA18A3">
      <w:pPr>
        <w:numPr>
          <w:ilvl w:val="0"/>
          <w:numId w:val="3"/>
        </w:numPr>
        <w:spacing w:after="280" w:line="276" w:lineRule="auto"/>
        <w:jc w:val="both"/>
        <w:rPr>
          <w:rFonts w:ascii="Century Gothic" w:eastAsia="Century Gothic" w:hAnsi="Century Gothic" w:cs="Century Gothic"/>
        </w:rPr>
      </w:pPr>
      <w:r>
        <w:rPr>
          <w:rFonts w:ascii="Times New Roman" w:eastAsia="Times New Roman" w:hAnsi="Times New Roman" w:cs="Times New Roman"/>
          <w:b/>
          <w:bCs/>
        </w:rPr>
        <w:t>Електронний документообіг</w:t>
      </w:r>
      <w:r>
        <w:rPr>
          <w:rFonts w:ascii="Times New Roman" w:eastAsia="Times New Roman" w:hAnsi="Times New Roman" w:cs="Times New Roman"/>
        </w:rPr>
        <w:t>. Готовність Учасника використовувати електронний документообіг, зокрема через сервіс ВЧАСНО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або еквівалентний сервіс, що відповідає вимогам законодавства України.</w:t>
      </w:r>
    </w:p>
    <w:p w14:paraId="4839A7B8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Технічні вимоги до пре</w:t>
      </w:r>
      <w:r>
        <w:rPr>
          <w:rFonts w:ascii="Times New Roman" w:eastAsia="Times New Roman" w:hAnsi="Times New Roman" w:cs="Times New Roman"/>
          <w:b/>
          <w:bCs/>
        </w:rPr>
        <w:t>дмета закупівлі:</w:t>
      </w:r>
    </w:p>
    <w:p w14:paraId="66E40E17" w14:textId="77777777" w:rsidR="00B34A55" w:rsidRDefault="00EA18A3">
      <w:pPr>
        <w:numPr>
          <w:ilvl w:val="0"/>
          <w:numId w:val="1"/>
        </w:num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Ноутбуки. 7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шт</w:t>
      </w:r>
      <w:proofErr w:type="spellEnd"/>
    </w:p>
    <w:tbl>
      <w:tblPr>
        <w:tblStyle w:val="af4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6840"/>
      </w:tblGrid>
      <w:tr w:rsidR="00B34A55" w14:paraId="1E375011" w14:textId="77777777">
        <w:trPr>
          <w:trHeight w:val="31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D76CC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6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36645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Технічні вимоги</w:t>
            </w:r>
          </w:p>
        </w:tc>
      </w:tr>
      <w:tr w:rsidR="00B34A55" w14:paraId="42E27491" w14:textId="77777777">
        <w:trPr>
          <w:trHeight w:val="21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75E5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Процесор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AF1F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Intel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i5 11-го покоління або новіший,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Ultra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 або вище; AMD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Ryzen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 5500U / 5600U або новіший процесор відповідного класу; або еквівалентний процесор іншого виробника з продуктивністю не нижчою за зазначені моделі. Процесори </w:t>
            </w:r>
            <w:r>
              <w:rPr>
                <w:rFonts w:ascii="Times New Roman" w:eastAsia="Times New Roman" w:hAnsi="Times New Roman" w:cs="Times New Roman"/>
              </w:rPr>
              <w:t xml:space="preserve">початкового рівня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Celeron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Pentium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series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3, AMD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Athlon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Ryzen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 та аналогічні за класом продуктивності не допускаються.</w:t>
            </w:r>
          </w:p>
        </w:tc>
      </w:tr>
      <w:tr w:rsidR="00B34A55" w14:paraId="18B2FA2A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EA9AF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Оперативна пам’ять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E04B3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16 ГБ</w:t>
            </w:r>
            <w:r>
              <w:rPr>
                <w:rFonts w:ascii="Times New Roman" w:eastAsia="Times New Roman" w:hAnsi="Times New Roman" w:cs="Times New Roman"/>
              </w:rPr>
              <w:t>. Тип пам’яті: DDR4, DDR5, LPDDR4x, LPDDR5, LPDDR5x або новіший.</w:t>
            </w:r>
          </w:p>
        </w:tc>
      </w:tr>
      <w:tr w:rsidR="00B34A55" w14:paraId="226DF7BC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3EE0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Накопичувач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F7B6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NVMe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SSD не менше 512 ГБ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0B9673A0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5AE8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Дисплей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64D7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Діагональ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не менше 15,6"</w:t>
            </w:r>
            <w:r>
              <w:rPr>
                <w:rFonts w:ascii="Times New Roman" w:eastAsia="Times New Roman" w:hAnsi="Times New Roman" w:cs="Times New Roman"/>
              </w:rPr>
              <w:t xml:space="preserve">, роздільна здатність не нижче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Full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HD (1920×1080)</w:t>
            </w:r>
            <w:r>
              <w:rPr>
                <w:rFonts w:ascii="Times New Roman" w:eastAsia="Times New Roman" w:hAnsi="Times New Roman" w:cs="Times New Roman"/>
              </w:rPr>
              <w:t>, матове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антивідблискове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покриття. IPS або еквівалентна технологія з широкими кутами огляду.</w:t>
            </w:r>
          </w:p>
        </w:tc>
      </w:tr>
      <w:tr w:rsidR="00B34A55" w14:paraId="1D974605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E66B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Бездротові інтерфейси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8418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Bluetooth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52B4A5E2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5DD1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Камера та аудіо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FD32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Вбудована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вебкамера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мікрофон та динаміки.</w:t>
            </w:r>
          </w:p>
        </w:tc>
      </w:tr>
      <w:tr w:rsidR="00B34A55" w14:paraId="05BBF8C2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CAEB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Порти та інтерфейси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74D4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 портів USB</w:t>
            </w:r>
            <w:r>
              <w:rPr>
                <w:rFonts w:ascii="Times New Roman" w:eastAsia="Times New Roman" w:hAnsi="Times New Roman" w:cs="Times New Roman"/>
              </w:rPr>
              <w:t xml:space="preserve">, з яких щонайменше один USB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-A; 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 порту USB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-C</w:t>
            </w:r>
            <w:r>
              <w:rPr>
                <w:rFonts w:ascii="Times New Roman" w:eastAsia="Times New Roman" w:hAnsi="Times New Roman" w:cs="Times New Roman"/>
              </w:rPr>
              <w:t xml:space="preserve">; HDMI; комбінований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аудіороз’єм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3,5 мм або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аудіовихід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6A41C81D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2CFC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Акумулятор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A63C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Енергоємність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не менше 54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Вт·год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5D9B3ABA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6FB0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Клавіатура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9AE2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Повнорозмірна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клавіатура з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українською розкладкою</w:t>
            </w:r>
            <w:r>
              <w:rPr>
                <w:rFonts w:ascii="Times New Roman" w:eastAsia="Times New Roman" w:hAnsi="Times New Roman" w:cs="Times New Roman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обов’язковим підсвічуванням клавіш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A35337E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8D7A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Пристрій введення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E4D7B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Вбудований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тачпад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6FBFAF7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54DB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Операційна система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2BF9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Попередньо встановлена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ліцензійна Windows 11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, 64-bit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6BFA9A81" w14:textId="77777777">
        <w:trPr>
          <w:trHeight w:val="12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78EA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Офісне програмне забезпечення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95E7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Ліцензійний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Microsoft Office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Home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Business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2024 або новіша версія</w:t>
            </w:r>
            <w:r>
              <w:rPr>
                <w:rFonts w:ascii="Times New Roman" w:eastAsia="Times New Roman" w:hAnsi="Times New Roman" w:cs="Times New Roman"/>
              </w:rPr>
              <w:t>, безстрокова ліцензія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perpetual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для одного пристрою, що включає щонайменше Word, Excel, PowerPoint та Outlook.</w:t>
            </w:r>
          </w:p>
        </w:tc>
      </w:tr>
      <w:tr w:rsidR="00B34A55" w14:paraId="6567AEE4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6309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Стан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2CFB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Обладнання має бути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новим, таким, що не було у використанні та не є відновленим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refurbished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1417EF7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D542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Комплектація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1D7D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Ноутбук, оригінальний або передбачений виробником сумісний блок живлення/зарядний пристрій.</w:t>
            </w:r>
          </w:p>
        </w:tc>
      </w:tr>
      <w:tr w:rsidR="00B34A55" w14:paraId="47221F65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07DF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Гарантія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CEAA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Не менше 24 місяців</w:t>
            </w:r>
            <w:r>
              <w:rPr>
                <w:rFonts w:ascii="Times New Roman" w:eastAsia="Times New Roman" w:hAnsi="Times New Roman" w:cs="Times New Roman"/>
              </w:rPr>
              <w:t xml:space="preserve"> з моменту поставки товару.</w:t>
            </w:r>
          </w:p>
        </w:tc>
      </w:tr>
    </w:tbl>
    <w:p w14:paraId="031B37AB" w14:textId="77777777" w:rsidR="00B34A55" w:rsidRDefault="00B34A55">
      <w:pPr>
        <w:spacing w:before="280" w:after="28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463343A8" w14:textId="77777777" w:rsidR="00B34A55" w:rsidRDefault="00EA18A3">
      <w:pPr>
        <w:numPr>
          <w:ilvl w:val="0"/>
          <w:numId w:val="1"/>
        </w:num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</w:rPr>
        <w:t xml:space="preserve">Портативна зарядна станція - 2 шт. </w:t>
      </w:r>
    </w:p>
    <w:tbl>
      <w:tblPr>
        <w:tblStyle w:val="af5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6840"/>
      </w:tblGrid>
      <w:tr w:rsidR="00B34A55" w14:paraId="609D0748" w14:textId="77777777">
        <w:trPr>
          <w:trHeight w:val="31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76823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6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22EAF9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Технічні вимоги</w:t>
            </w:r>
          </w:p>
        </w:tc>
      </w:tr>
      <w:tr w:rsidR="00B34A55" w14:paraId="393BB4EC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D312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41A8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Портативна зарядна станція для резервного живлення офісного обладнання та побутових електроприладів.</w:t>
            </w:r>
          </w:p>
        </w:tc>
      </w:tr>
      <w:tr w:rsidR="00B34A55" w14:paraId="0D52B5B1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88B8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Ємність акумулятора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E03BF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3000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Вт·год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0986C03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1122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Можливість розширення ємності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24D9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Можливість збільшення загальної ємності акумуляторної системи до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не менше 5000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Вт·год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шляхом</w:t>
            </w:r>
            <w:r>
              <w:rPr>
                <w:rFonts w:ascii="Times New Roman" w:eastAsia="Times New Roman" w:hAnsi="Times New Roman" w:cs="Times New Roman"/>
              </w:rPr>
              <w:t xml:space="preserve"> підключення сумісних додаткових акумуляторних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батарей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6121CE0B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458C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акумулятора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D974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LiFePO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₄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EB77480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A65D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Номінальна вихідна потужність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2E8B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3000 Вт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4BB8FA66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D242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Вихідна напруга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19C6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220–240 В, 50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Гц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3C7AF07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AE7A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Форма вихідного сигналу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4FDC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Чиста синусоїда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002A9693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2783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Кількість вихідних портів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19785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, у тому числі 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 розеток AC 220–240 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48522CB0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F274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Типи роз’ємів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25FC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AC, USB-A, USB-C та DC.</w:t>
            </w:r>
          </w:p>
        </w:tc>
      </w:tr>
      <w:tr w:rsidR="00B34A55" w14:paraId="365FE56D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89476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Способи заряджання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4669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заряджання від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електромережі та сонячних панелей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41024D40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1602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Швидкість заряджання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1FAE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Заряджання акумулятора від електромережі до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80% — не більше 2 годин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252B7111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A5CF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Функція резервного живлення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DBCA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функції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UPS/ДБЖ або EPS</w:t>
            </w:r>
            <w:r>
              <w:rPr>
                <w:rFonts w:ascii="Times New Roman" w:eastAsia="Times New Roman" w:hAnsi="Times New Roman" w:cs="Times New Roman"/>
              </w:rPr>
              <w:t xml:space="preserve"> із часом автоматичного перемикання на живлення від акумулятора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не більше 20 мс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8402774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D72B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Захист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6B2A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короткого замикання, перегріву та перевантаження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4B55416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659DF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Ресурс акумулятора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2737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3000 циклів заряджання до збереження не менше 80% початкової ємності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0F0BE2C0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7830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Стан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A250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Обладнання має бути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новим, таким, що не було у використанні та не є відновленим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refurbished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1E739AA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6ABB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Комплектація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6DF7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Зарядна станція та передбачені виробником кабелі й адаптери,</w:t>
            </w:r>
            <w:r>
              <w:rPr>
                <w:rFonts w:ascii="Times New Roman" w:eastAsia="Times New Roman" w:hAnsi="Times New Roman" w:cs="Times New Roman"/>
              </w:rPr>
              <w:t xml:space="preserve"> необхідні для її штатної експлуатації та заряджання від електромережі.</w:t>
            </w:r>
          </w:p>
        </w:tc>
      </w:tr>
      <w:tr w:rsidR="00B34A55" w14:paraId="1B9C5042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BDE0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Гарантія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1F0B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12 місяців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56BFBB3B" w14:textId="77777777" w:rsidR="00B34A55" w:rsidRDefault="00B34A55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47EBCAC" w14:textId="77777777" w:rsidR="00B34A55" w:rsidRDefault="00EA18A3">
      <w:pPr>
        <w:numPr>
          <w:ilvl w:val="0"/>
          <w:numId w:val="1"/>
        </w:num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Комплект трифазної системи резервного електроживлення - 1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шт</w:t>
      </w:r>
      <w:proofErr w:type="spellEnd"/>
    </w:p>
    <w:tbl>
      <w:tblPr>
        <w:tblStyle w:val="af6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6840"/>
      </w:tblGrid>
      <w:tr w:rsidR="00B34A55" w14:paraId="6D89C9D0" w14:textId="77777777">
        <w:trPr>
          <w:trHeight w:val="31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18DE16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6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CD666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Технічні вимоги</w:t>
            </w:r>
          </w:p>
        </w:tc>
      </w:tr>
      <w:tr w:rsidR="00B34A55" w14:paraId="5285C95C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02AB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системи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2CB8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трифазної системи резервного електроживлення з акумуляторною системою, монтажем, підключенням, налаштуванням та введенням в експлуатацію.</w:t>
            </w:r>
          </w:p>
        </w:tc>
      </w:tr>
      <w:tr w:rsidR="00B34A55" w14:paraId="30478DC6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AC2C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Інвертор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F763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Трифазний гібридний інвертор номінальною потужністю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не менше 12 кВт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A83DDCE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6C4C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Номінальна напруга та частота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8752E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380/400 В, 50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Гц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695E25F9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0EDA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Режим резервного живлення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A9E0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режиму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EPS/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Backup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із потужністю резервного виходу 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12 кВт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F201659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3A5B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Час перемикання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9124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Автоматичне перемикання на резервне живлення —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не більше 20 мс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E4CDE5C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6304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акумуляторів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69C0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LiFePO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₄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0CC2155" w14:textId="77777777">
        <w:trPr>
          <w:trHeight w:val="12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B482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Початкова ємність акумуляторної системи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B4E6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Номінальна ємність 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кВт·год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778C7E5" w14:textId="77777777">
        <w:trPr>
          <w:trHeight w:val="15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7982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Масштабування акумуляторної системи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463E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Можливість подальшого збільшення загальної ємності акумуляторної системи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щонайменше до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кВт·год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або більше</w:t>
            </w:r>
            <w:r>
              <w:rPr>
                <w:rFonts w:ascii="Times New Roman" w:eastAsia="Times New Roman" w:hAnsi="Times New Roman" w:cs="Times New Roman"/>
              </w:rPr>
              <w:t xml:space="preserve"> шляхом підключення додаткових сумісних акумуляторних модулів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без необхідності заміни інвертора та вже встановленої акумуляторної системи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5B1C41D4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95A2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BMS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492B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</w:t>
            </w:r>
            <w:r>
              <w:rPr>
                <w:rFonts w:ascii="Times New Roman" w:eastAsia="Times New Roman" w:hAnsi="Times New Roman" w:cs="Times New Roman"/>
              </w:rPr>
              <w:t>грована або окрема система керування акумуляторами (BMS) із необхідними функціями контролю, балансування та захисту, технічно та програмно сумісна з інвертором.</w:t>
            </w:r>
          </w:p>
        </w:tc>
      </w:tr>
      <w:tr w:rsidR="00B34A55" w14:paraId="0DF2E138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63E5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Джерела живлення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1EDF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Можливість роботи від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електромережі, акумуляторної системи та сонячних панелей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2F7BA672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6D5B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Підключення сонячних панелей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1CC6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Наявність вбудованого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MPPT-контролера/контролерів</w:t>
            </w:r>
            <w:r>
              <w:rPr>
                <w:rFonts w:ascii="Times New Roman" w:eastAsia="Times New Roman" w:hAnsi="Times New Roman" w:cs="Times New Roman"/>
              </w:rPr>
              <w:t xml:space="preserve"> для підключення сонячних панелей.</w:t>
            </w:r>
          </w:p>
        </w:tc>
      </w:tr>
      <w:tr w:rsidR="00B34A55" w14:paraId="6D70564B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D362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Трифазне навантаження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2A49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незбалансованого трифазного навантаження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0CF771F1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B729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Дистанційний моніторинг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88BC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Можливість дистанційного моніторингу основних параметрів та стану системи.</w:t>
            </w:r>
          </w:p>
        </w:tc>
      </w:tr>
      <w:tr w:rsidR="00B34A55" w14:paraId="026DB2E2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AEED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Сумісність компонентів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8673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Інвертор, акумуляторна система, BMS та інші компоненти комплекту повинні бути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технічно та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програмно сумісними між собою</w:t>
            </w:r>
            <w:r>
              <w:rPr>
                <w:rFonts w:ascii="Times New Roman" w:eastAsia="Times New Roman" w:hAnsi="Times New Roman" w:cs="Times New Roman"/>
              </w:rPr>
              <w:t xml:space="preserve"> та забезпечувати стабільну спільну роботу.</w:t>
            </w:r>
          </w:p>
        </w:tc>
      </w:tr>
      <w:tr w:rsidR="00B34A55" w14:paraId="1B454789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4372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Монтаж та підключення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4D61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Монтаж, підключення та налаштування системи з використанням необхідних для її безпечної та штатної експлуатації кабелів, комутаційного та захисного обладнання.</w:t>
            </w:r>
          </w:p>
        </w:tc>
      </w:tr>
      <w:tr w:rsidR="00B34A55" w14:paraId="5D428FCA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601D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Введення в експлуатацію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0D83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Пусконалагодження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перевірка працездатності системи після монтажу, нала</w:t>
            </w:r>
            <w:r>
              <w:rPr>
                <w:rFonts w:ascii="Times New Roman" w:eastAsia="Times New Roman" w:hAnsi="Times New Roman" w:cs="Times New Roman"/>
              </w:rPr>
              <w:t>штування режимів роботи та перевірка функції автоматичного переходу на резервне живлення.</w:t>
            </w:r>
          </w:p>
        </w:tc>
      </w:tr>
      <w:tr w:rsidR="00B34A55" w14:paraId="29E369A2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3170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Стан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6DE1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Усе обладнання має бути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новим, таким, що не було у використанні та не є відновленим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refurbished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637AD3AD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82BC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Гарантія на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3D5B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24 місяців</w:t>
            </w:r>
            <w:r>
              <w:rPr>
                <w:rFonts w:ascii="Times New Roman" w:eastAsia="Times New Roman" w:hAnsi="Times New Roman" w:cs="Times New Roman"/>
              </w:rPr>
              <w:t xml:space="preserve"> на основні компоненти системи.</w:t>
            </w:r>
          </w:p>
        </w:tc>
      </w:tr>
      <w:tr w:rsidR="00B34A55" w14:paraId="7B5A0850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1779E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Гарантія на монтажні роботи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C558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12 місяців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47FDD109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Учасник у складі пропозиції зазначає виробника та точну модель запропонованого інвертора й акумуляторної системи, їх основні технічні характеристики, максимальну підтримувану ємність акумуляторної системи, а також моделі або типи сумісних додаткових акумул</w:t>
      </w:r>
      <w:r>
        <w:rPr>
          <w:rFonts w:ascii="Times New Roman" w:eastAsia="Times New Roman" w:hAnsi="Times New Roman" w:cs="Times New Roman"/>
          <w:i/>
          <w:iCs/>
        </w:rPr>
        <w:t>яторних модулів, які можуть бути підключені для подальшого збільшення ємності системи. Вартість обладнання та вартість монтажу, підключення, налаштування і введення системи в експлуатацію зазначаються в ціновій пропозиції окремо.</w:t>
      </w:r>
    </w:p>
    <w:p w14:paraId="6F49165E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Для комплекту трифазної си</w:t>
      </w:r>
      <w:r>
        <w:rPr>
          <w:rFonts w:ascii="Times New Roman" w:eastAsia="Times New Roman" w:hAnsi="Times New Roman" w:cs="Times New Roman"/>
          <w:i/>
          <w:iCs/>
        </w:rPr>
        <w:t>стеми резервного електроживлення доставка обладнання до місця монтажу має бути забезпечена Постачальником та врахована в його пропозиції.</w:t>
      </w:r>
    </w:p>
    <w:p w14:paraId="61EBF4A8" w14:textId="77777777" w:rsidR="00B34A55" w:rsidRDefault="00EA18A3">
      <w:pPr>
        <w:numPr>
          <w:ilvl w:val="0"/>
          <w:numId w:val="1"/>
        </w:num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 xml:space="preserve">Планшети -  15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шт</w:t>
      </w:r>
      <w:proofErr w:type="spellEnd"/>
    </w:p>
    <w:tbl>
      <w:tblPr>
        <w:tblStyle w:val="af7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6840"/>
      </w:tblGrid>
      <w:tr w:rsidR="00B34A55" w14:paraId="3AC56B97" w14:textId="77777777">
        <w:trPr>
          <w:trHeight w:val="31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5A913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6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401CA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Технічні вимоги</w:t>
            </w:r>
          </w:p>
        </w:tc>
      </w:tr>
      <w:tr w:rsidR="00B34A55" w14:paraId="77E2A3B2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D451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056E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Планшетний комп’ютер.</w:t>
            </w:r>
          </w:p>
        </w:tc>
      </w:tr>
      <w:tr w:rsidR="00B34A55" w14:paraId="74388B2C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EE47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Оперативна пам’ять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F8C5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 ГБ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2FE293CD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00A9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Внутрішня пам’ять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373E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64 ГБ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77DD9B87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CF75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Дисплей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A871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Діагональ 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8,7"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7DFC0242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474F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Роздільна здатність дисплея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8095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нижче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1340 × 800 пікселів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2539B324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F972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Мобільний зв’язок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5E89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SIM-картки та мобільного зв’язку 4G/LTE або вище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0B373C2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A395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Бездротові інтерфейси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62FC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Bluetooth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42255B48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C8F2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Операційна система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B9A9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Android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14 або новіша версія</w:t>
            </w:r>
            <w:r>
              <w:rPr>
                <w:rFonts w:ascii="Times New Roman" w:eastAsia="Times New Roman" w:hAnsi="Times New Roman" w:cs="Times New Roman"/>
              </w:rPr>
              <w:t xml:space="preserve"> з підтримкою виробником оновлень операційної системи та безпеки.</w:t>
            </w:r>
          </w:p>
        </w:tc>
      </w:tr>
      <w:tr w:rsidR="00B34A55" w14:paraId="11CB372F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BB23F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Розширення пам’яті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1F39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карт пам’яті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microSD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47975204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0D08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Камери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DA03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Вбудовані фронтальна та основна камери.</w:t>
            </w:r>
          </w:p>
        </w:tc>
      </w:tr>
      <w:tr w:rsidR="00B34A55" w14:paraId="7E9384D0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2319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Стан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5CC1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Обладнання має бути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новим, таким, що не було у використанні та не є відновленим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refurbished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D8B021C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5B266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Комплектація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E485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Планшет та передбачені виробником аксесуари/кабелі, необхідні для штатної експлуатації та заряджання пристрою.</w:t>
            </w:r>
          </w:p>
        </w:tc>
      </w:tr>
      <w:tr w:rsidR="00B34A55" w14:paraId="731DE068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CBC5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Гарантія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2637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12 місяців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5C36E75F" w14:textId="77777777" w:rsidR="00B34A55" w:rsidRDefault="00B34A55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1570F70" w14:textId="77777777" w:rsidR="00B34A55" w:rsidRDefault="00EA18A3">
      <w:pPr>
        <w:numPr>
          <w:ilvl w:val="0"/>
          <w:numId w:val="1"/>
        </w:num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Смартфон - 5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шт</w:t>
      </w:r>
      <w:proofErr w:type="spellEnd"/>
    </w:p>
    <w:tbl>
      <w:tblPr>
        <w:tblStyle w:val="af8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6840"/>
      </w:tblGrid>
      <w:tr w:rsidR="00B34A55" w14:paraId="5727787A" w14:textId="77777777">
        <w:trPr>
          <w:trHeight w:val="31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8130E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6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FD1FC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Технічні вимоги</w:t>
            </w:r>
          </w:p>
        </w:tc>
      </w:tr>
      <w:tr w:rsidR="00B34A55" w14:paraId="0D6A6713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5C88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B6FB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Смартфон.</w:t>
            </w:r>
          </w:p>
        </w:tc>
      </w:tr>
      <w:tr w:rsidR="00B34A55" w14:paraId="302F9700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10D5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Дисплей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9500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Діагональ 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6,7"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03E4C966" w14:textId="77777777">
        <w:trPr>
          <w:trHeight w:val="9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0A3E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Роздільна здатність дисплея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CCB0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нижче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HD+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55B29D3B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EEE0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Оперативна пам’ять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F31B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 ГБ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608CECA4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46CE4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Вбудована пам’ять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45E9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128 ГБ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3DD97D4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F351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Операційна система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52B5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Android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14 або новіша версія</w:t>
            </w:r>
            <w:r>
              <w:rPr>
                <w:rFonts w:ascii="Times New Roman" w:eastAsia="Times New Roman" w:hAnsi="Times New Roman" w:cs="Times New Roman"/>
              </w:rPr>
              <w:t>, з підтримкою виробником оновлень операційної системи та безпеки.</w:t>
            </w:r>
          </w:p>
        </w:tc>
      </w:tr>
      <w:tr w:rsidR="00B34A55" w14:paraId="1B31105C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68265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Мобільний зв’язок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5497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4G/LTE або вище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2A0B6416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D6BF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SIM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4CF8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щонайменше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 SIM-картки</w:t>
            </w:r>
            <w:r>
              <w:rPr>
                <w:rFonts w:ascii="Times New Roman" w:eastAsia="Times New Roman" w:hAnsi="Times New Roman" w:cs="Times New Roman"/>
              </w:rPr>
              <w:t xml:space="preserve"> (фізична SIM та/або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B34A55" w14:paraId="657F841B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B703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Бездротові інтерфейси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DC29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Bluetooth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018B72C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BEACE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Основна камера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BC95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Основний модуль камери —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не менше 50 МП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6DA83542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7EA4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Фронтальна камера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370B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Наявність вбудованої фронтальної камери.</w:t>
            </w:r>
          </w:p>
        </w:tc>
      </w:tr>
      <w:tr w:rsidR="00B34A55" w14:paraId="62E80544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00CD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Акумулятор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8F19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Ємність 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5000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мА·год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134EE6BD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1EE76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Швидке заряджання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F60B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Підтримка функції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швидкого заряджання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47BE93E8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69D5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Роз’єм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F647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USB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-C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7658F30C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D013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Комплектація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4CEA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Смартфон, кабель USB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-C та інструмент для вилучення SIM-картки (у разі використання фізичного SIM-лотка).</w:t>
            </w:r>
          </w:p>
        </w:tc>
      </w:tr>
      <w:tr w:rsidR="00B34A55" w14:paraId="62873FB7" w14:textId="77777777">
        <w:trPr>
          <w:trHeight w:val="6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1026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Стан обладнання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60AC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Обладнання має бути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новим, таким, що не було у використанні та не є відновленим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refurbished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F10A67B" w14:textId="77777777">
        <w:trPr>
          <w:trHeight w:val="315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432C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Гарантія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C302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12 місяців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CCF93BF" w14:textId="77777777" w:rsidR="00B34A55" w:rsidRDefault="00B34A55">
      <w:pPr>
        <w:spacing w:before="280" w:after="28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2640923" w14:textId="77777777" w:rsidR="00B34A55" w:rsidRDefault="00EA18A3">
      <w:pPr>
        <w:numPr>
          <w:ilvl w:val="0"/>
          <w:numId w:val="1"/>
        </w:num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Пилосос для сухого прибирання - 2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шт</w:t>
      </w:r>
      <w:proofErr w:type="spellEnd"/>
    </w:p>
    <w:tbl>
      <w:tblPr>
        <w:tblStyle w:val="af9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6795"/>
      </w:tblGrid>
      <w:tr w:rsidR="00B34A55" w14:paraId="28256556" w14:textId="77777777">
        <w:trPr>
          <w:trHeight w:val="315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F5C35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67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12496" w14:textId="77777777" w:rsidR="00B34A55" w:rsidRDefault="00EA18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Технічні вимоги</w:t>
            </w:r>
          </w:p>
        </w:tc>
      </w:tr>
      <w:tr w:rsidR="00B34A55" w14:paraId="4E8D2526" w14:textId="77777777">
        <w:trPr>
          <w:trHeight w:val="3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D5BB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 обладнання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4ACF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Професійний пилосос для сухого прибирання.</w:t>
            </w:r>
          </w:p>
        </w:tc>
      </w:tr>
      <w:tr w:rsidR="00B34A55" w14:paraId="312A425F" w14:textId="77777777">
        <w:trPr>
          <w:trHeight w:val="3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70856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Живлення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78371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220–240 В, 50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Гц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0C63CB2B" w14:textId="77777777">
        <w:trPr>
          <w:trHeight w:val="9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0F27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Номінальна споживана потужність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231F7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800 Вт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56F0BC96" w14:textId="77777777">
        <w:trPr>
          <w:trHeight w:val="6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5DC9A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Розрідження (вакуум)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CF1B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23 кПа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0DA6F9FD" w14:textId="77777777">
        <w:trPr>
          <w:trHeight w:val="6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FA38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Повітряний потік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248F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38 л/с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2C7C6C4" w14:textId="77777777">
        <w:trPr>
          <w:trHeight w:val="9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11DE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Об’єм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пилозбірника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контейнера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5DDB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10 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D38EE40" w14:textId="77777777">
        <w:trPr>
          <w:trHeight w:val="6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12EC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Система фільтрації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BB559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HEPA або еквівалентна високоефективна система фільтрації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5B58198D" w14:textId="77777777">
        <w:trPr>
          <w:trHeight w:val="9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8DBB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Довжина мережевого кабелю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142AF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7,5 м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744F7968" w14:textId="77777777">
        <w:trPr>
          <w:trHeight w:val="3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9184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Рівень шуму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6394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більше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65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дБ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2C359D4A" w14:textId="77777777">
        <w:trPr>
          <w:trHeight w:val="3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1824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Вага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0464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Вага пилососа без приладдя — не більше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8 кг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422A0A4E" w14:textId="77777777">
        <w:trPr>
          <w:trHeight w:val="9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FE50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Комплектація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2A39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Всмоктувальний шланг, трубка/трубки, насадка для підлоги та інше приладдя, необхідне для штатного використання пилососа.</w:t>
            </w:r>
          </w:p>
        </w:tc>
      </w:tr>
      <w:tr w:rsidR="00B34A55" w14:paraId="6FDE48FC" w14:textId="77777777">
        <w:trPr>
          <w:trHeight w:val="6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A2C5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Стан обладнання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34BC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Обладнання має бути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новим, таким, що не було у використанні та не є відновленим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refurbished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34A55" w14:paraId="31302C38" w14:textId="77777777">
        <w:trPr>
          <w:trHeight w:val="315"/>
        </w:trPr>
        <w:tc>
          <w:tcPr>
            <w:tcW w:w="20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2E0E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Гарантія</w:t>
            </w:r>
          </w:p>
        </w:tc>
        <w:tc>
          <w:tcPr>
            <w:tcW w:w="67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A295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менше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12 місяців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201D3CBC" w14:textId="77777777" w:rsidR="00B34A55" w:rsidRDefault="00B34A5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1CAFAA5A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*Цінова пропозиція (вартість товарів) має бути дійсною протягом 14 календарних днів з дати її подання </w:t>
      </w:r>
    </w:p>
    <w:p w14:paraId="1A26FF10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**Обов’язковий гарантійний термін на товар визначається відповідно до технічних вимог, установлених для кожної окремої позиції. Має бути забезпечена можл</w:t>
      </w:r>
      <w:r>
        <w:rPr>
          <w:rFonts w:ascii="Times New Roman" w:eastAsia="Times New Roman" w:hAnsi="Times New Roman" w:cs="Times New Roman"/>
          <w:b/>
          <w:bCs/>
          <w:i/>
          <w:iCs/>
        </w:rPr>
        <w:t>ивість гарантійного та післягарантійного сервісного обслуговування обладнання в Україні.</w:t>
      </w:r>
    </w:p>
    <w:p w14:paraId="6513BD69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Склад тендерної пропозиції</w:t>
      </w:r>
    </w:p>
    <w:p w14:paraId="4156529D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Тендерна пропозиція Учасника подається в електронному вигляді та повинна містити </w:t>
      </w:r>
      <w:r>
        <w:rPr>
          <w:rFonts w:ascii="Times New Roman" w:eastAsia="Times New Roman" w:hAnsi="Times New Roman" w:cs="Times New Roman"/>
          <w:b/>
          <w:bCs/>
        </w:rPr>
        <w:t>наступні документи</w:t>
      </w:r>
      <w:r>
        <w:rPr>
          <w:rFonts w:ascii="Times New Roman" w:eastAsia="Times New Roman" w:hAnsi="Times New Roman" w:cs="Times New Roman"/>
        </w:rPr>
        <w:t>:</w:t>
      </w:r>
    </w:p>
    <w:p w14:paraId="27AC3956" w14:textId="77777777" w:rsidR="00B34A55" w:rsidRDefault="00EA18A3">
      <w:pPr>
        <w:numPr>
          <w:ilvl w:val="0"/>
          <w:numId w:val="2"/>
        </w:numPr>
        <w:spacing w:before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Тендерна (цінова/комерційна) пропозиція</w:t>
      </w:r>
      <w:r>
        <w:rPr>
          <w:rFonts w:ascii="Times New Roman" w:eastAsia="Times New Roman" w:hAnsi="Times New Roman" w:cs="Times New Roman"/>
        </w:rPr>
        <w:t>. Оформлена у формі Додатку 1 до цього Оголошення, що містить найменування товару, основні технічні характеристики а також вартість товарів  (з ПДВ чи без ПДВ).</w:t>
      </w:r>
    </w:p>
    <w:p w14:paraId="15206C17" w14:textId="77777777" w:rsidR="00B34A55" w:rsidRDefault="00EA18A3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Учасник може подати тендерну пропозицію як на весь перелік товарів, зазначених в Оголошенні, та</w:t>
      </w:r>
      <w:r>
        <w:rPr>
          <w:rFonts w:ascii="Times New Roman" w:eastAsia="Times New Roman" w:hAnsi="Times New Roman" w:cs="Times New Roman"/>
          <w:b/>
          <w:bCs/>
        </w:rPr>
        <w:t xml:space="preserve">к і на одну або декілька окремих позицій. </w:t>
      </w:r>
      <w:r>
        <w:rPr>
          <w:rFonts w:ascii="Times New Roman" w:eastAsia="Times New Roman" w:hAnsi="Times New Roman" w:cs="Times New Roman"/>
        </w:rPr>
        <w:t>Подання пропозиції на весь перелік товарів не є обов’язковим.</w:t>
      </w:r>
    </w:p>
    <w:p w14:paraId="17DF6BA6" w14:textId="77777777" w:rsidR="00B34A55" w:rsidRDefault="00EA18A3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Загальна інформація про Учасника</w:t>
      </w:r>
      <w:r>
        <w:rPr>
          <w:rFonts w:ascii="Times New Roman" w:eastAsia="Times New Roman" w:hAnsi="Times New Roman" w:cs="Times New Roman"/>
        </w:rPr>
        <w:t>. Заповнена форма Додатку 2 до цього Оголошення.</w:t>
      </w:r>
    </w:p>
    <w:p w14:paraId="7131891B" w14:textId="77777777" w:rsidR="00B34A55" w:rsidRDefault="00EA18A3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Документи, що підтверджують відповідність кваліфікаційним вимогам.</w:t>
      </w:r>
      <w:r>
        <w:rPr>
          <w:rFonts w:ascii="Times New Roman" w:eastAsia="Times New Roman" w:hAnsi="Times New Roman" w:cs="Times New Roman"/>
          <w:b/>
          <w:bCs/>
        </w:rPr>
        <w:br/>
      </w:r>
      <w:r>
        <w:rPr>
          <w:rFonts w:ascii="Times New Roman" w:eastAsia="Times New Roman" w:hAnsi="Times New Roman" w:cs="Times New Roman"/>
        </w:rPr>
        <w:t>Зокр</w:t>
      </w:r>
      <w:r>
        <w:rPr>
          <w:rFonts w:ascii="Times New Roman" w:eastAsia="Times New Roman" w:hAnsi="Times New Roman" w:cs="Times New Roman"/>
        </w:rPr>
        <w:t>ема: документи про державну реєстрацію Учасника; підтвердження досвіду постачання аналогічних товарів за останні 3 календарні роки; довідка про матеріально-технічну базу та організаційну спроможність виконати договір, документи, що підтверджують якість тов</w:t>
      </w:r>
      <w:r>
        <w:rPr>
          <w:rFonts w:ascii="Times New Roman" w:eastAsia="Times New Roman" w:hAnsi="Times New Roman" w:cs="Times New Roman"/>
        </w:rPr>
        <w:t>ару (за наявності).</w:t>
      </w:r>
    </w:p>
    <w:p w14:paraId="1465CDCB" w14:textId="77777777" w:rsidR="00B34A55" w:rsidRDefault="00EA18A3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Підтвердження повноважень підписанта</w:t>
      </w:r>
      <w:r>
        <w:rPr>
          <w:rFonts w:ascii="Times New Roman" w:eastAsia="Times New Roman" w:hAnsi="Times New Roman" w:cs="Times New Roman"/>
        </w:rPr>
        <w:t>. Документи, що підтверджують право особи підписувати тендерну пропозицію (наказ про призначення керівника або довіреність — для юридичних осіб).</w:t>
      </w:r>
    </w:p>
    <w:p w14:paraId="20949753" w14:textId="77777777" w:rsidR="00B34A55" w:rsidRDefault="00EA18A3">
      <w:pPr>
        <w:numPr>
          <w:ilvl w:val="0"/>
          <w:numId w:val="2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Декларація про відсутність конфлікту інтересів.</w:t>
      </w:r>
      <w:r>
        <w:rPr>
          <w:rFonts w:ascii="Times New Roman" w:eastAsia="Times New Roman" w:hAnsi="Times New Roman" w:cs="Times New Roman"/>
        </w:rPr>
        <w:t xml:space="preserve"> Заповн</w:t>
      </w:r>
      <w:r>
        <w:rPr>
          <w:rFonts w:ascii="Times New Roman" w:eastAsia="Times New Roman" w:hAnsi="Times New Roman" w:cs="Times New Roman"/>
        </w:rPr>
        <w:t>ена та підписана уповноваженою особою Учасника декларація про відсутність конфлікту інтересів за формою Додатку 3 до цього Оголошення.</w:t>
      </w:r>
    </w:p>
    <w:p w14:paraId="7F7E15ED" w14:textId="77777777" w:rsidR="00B34A55" w:rsidRDefault="00EA18A3">
      <w:pPr>
        <w:numPr>
          <w:ilvl w:val="0"/>
          <w:numId w:val="2"/>
        </w:numPr>
        <w:spacing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Інші документи (за бажанням Учасника)</w:t>
      </w:r>
      <w:r>
        <w:rPr>
          <w:rFonts w:ascii="Times New Roman" w:eastAsia="Times New Roman" w:hAnsi="Times New Roman" w:cs="Times New Roman"/>
        </w:rPr>
        <w:t>. Рекомендаційні листи, презентаційні матеріали або інші документи, які Учасник вваж</w:t>
      </w:r>
      <w:r>
        <w:rPr>
          <w:rFonts w:ascii="Times New Roman" w:eastAsia="Times New Roman" w:hAnsi="Times New Roman" w:cs="Times New Roman"/>
        </w:rPr>
        <w:t>ає за доцільне надати для кращого розуміння своєї пропозиції (необов’язково).</w:t>
      </w:r>
    </w:p>
    <w:p w14:paraId="231C2FF1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Критерії оцінки</w:t>
      </w:r>
    </w:p>
    <w:p w14:paraId="0B67FA5C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Оцінці підлягають тендерні пропозиції, що відповідають усім вимогам цього Оголошення. Організатор має право запитувати уточнення (</w:t>
      </w:r>
      <w:proofErr w:type="spellStart"/>
      <w:r>
        <w:rPr>
          <w:rFonts w:ascii="Times New Roman" w:eastAsia="Times New Roman" w:hAnsi="Times New Roman" w:cs="Times New Roman"/>
        </w:rPr>
        <w:t>clarifications</w:t>
      </w:r>
      <w:proofErr w:type="spellEnd"/>
      <w:r>
        <w:rPr>
          <w:rFonts w:ascii="Times New Roman" w:eastAsia="Times New Roman" w:hAnsi="Times New Roman" w:cs="Times New Roman"/>
        </w:rPr>
        <w:t>), які не змінюють</w:t>
      </w:r>
      <w:r>
        <w:rPr>
          <w:rFonts w:ascii="Times New Roman" w:eastAsia="Times New Roman" w:hAnsi="Times New Roman" w:cs="Times New Roman"/>
        </w:rPr>
        <w:t xml:space="preserve"> суті поданої пропозиції.</w:t>
      </w:r>
    </w:p>
    <w:p w14:paraId="2EFC4BAD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Оцінка тендерних пропозицій здійснюється за такими критеріями:</w:t>
      </w:r>
    </w:p>
    <w:p w14:paraId="1FF004CA" w14:textId="77777777" w:rsidR="00B34A55" w:rsidRDefault="00EA18A3">
      <w:pPr>
        <w:numPr>
          <w:ilvl w:val="0"/>
          <w:numId w:val="4"/>
        </w:numPr>
        <w:spacing w:before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Відповідність кваліфікаційним вимогам</w:t>
      </w:r>
      <w:r>
        <w:rPr>
          <w:rFonts w:ascii="Times New Roman" w:eastAsia="Times New Roman" w:hAnsi="Times New Roman" w:cs="Times New Roman"/>
        </w:rPr>
        <w:t xml:space="preserve"> — відповідність Учасника кваліфікаційним вимогам, визначеним цим Оголошенням — відповідає / не відповідає.</w:t>
      </w:r>
    </w:p>
    <w:p w14:paraId="55F48429" w14:textId="77777777" w:rsidR="00B34A55" w:rsidRDefault="00EA18A3">
      <w:pPr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Відповідність технічни</w:t>
      </w:r>
      <w:r>
        <w:rPr>
          <w:rFonts w:ascii="Times New Roman" w:eastAsia="Times New Roman" w:hAnsi="Times New Roman" w:cs="Times New Roman"/>
          <w:b/>
          <w:bCs/>
        </w:rPr>
        <w:t>м вимогам</w:t>
      </w:r>
      <w:r>
        <w:rPr>
          <w:rFonts w:ascii="Times New Roman" w:eastAsia="Times New Roman" w:hAnsi="Times New Roman" w:cs="Times New Roman"/>
        </w:rPr>
        <w:t xml:space="preserve"> — відповідність запропонованого товару технічним характеристикам, вимогам до якості, гарантійних строків та іншим технічним вимогам цього Оголошення — відповідає / не відповідає.</w:t>
      </w:r>
    </w:p>
    <w:p w14:paraId="207EFD60" w14:textId="77777777" w:rsidR="00B34A55" w:rsidRDefault="00EA18A3">
      <w:pPr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Економічна вигідність пропозиції</w:t>
      </w:r>
      <w:r>
        <w:rPr>
          <w:rFonts w:ascii="Times New Roman" w:eastAsia="Times New Roman" w:hAnsi="Times New Roman" w:cs="Times New Roman"/>
        </w:rPr>
        <w:t xml:space="preserve"> — оцінюється загальна вартість зап</w:t>
      </w:r>
      <w:r>
        <w:rPr>
          <w:rFonts w:ascii="Times New Roman" w:eastAsia="Times New Roman" w:hAnsi="Times New Roman" w:cs="Times New Roman"/>
        </w:rPr>
        <w:t>ропонованого товару з урахуванням умов та вартості доставки до визначених Організатором локацій. Перевага надається економічно найвигіднішій пропозиції серед пропозицій, що повністю відповідають кваліфікаційним і технічним вимогам цього Оголошення.</w:t>
      </w:r>
    </w:p>
    <w:p w14:paraId="42CB159B" w14:textId="77777777" w:rsidR="00B34A55" w:rsidRDefault="00EA18A3">
      <w:pPr>
        <w:numPr>
          <w:ilvl w:val="0"/>
          <w:numId w:val="4"/>
        </w:numPr>
        <w:spacing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Умови оплати</w:t>
      </w:r>
      <w:r>
        <w:rPr>
          <w:rFonts w:ascii="Times New Roman" w:eastAsia="Times New Roman" w:hAnsi="Times New Roman" w:cs="Times New Roman"/>
        </w:rPr>
        <w:t xml:space="preserve"> — оцінюється відповідність запропонованих Учасником умов оплати базовим умовам, визначеним цим Оголошенням.</w:t>
      </w:r>
    </w:p>
    <w:p w14:paraId="0408AAF6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 визначенні економічно найвигіднішої пропозиції Організатор враховує не лише вартість товару, а й пов’язані з його придбанням витрати на доставку. У разі близьких за вартістю пропозицій перевага може надаватися пропозиції, що передбачає більш вигідні дл</w:t>
      </w:r>
      <w:r>
        <w:rPr>
          <w:rFonts w:ascii="Times New Roman" w:eastAsia="Times New Roman" w:hAnsi="Times New Roman" w:cs="Times New Roman"/>
        </w:rPr>
        <w:t>я Організатора умови доставки, зокрема включення її вартості у вартість товару або здійснення доставки за рахунок Постачальника.</w:t>
      </w:r>
    </w:p>
    <w:p w14:paraId="5B935610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Антикорупційні та загальні умови</w:t>
      </w:r>
    </w:p>
    <w:p w14:paraId="3E599494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Участь пов’язаних осіб або змова учасників забороняється.</w:t>
      </w:r>
      <w:r>
        <w:rPr>
          <w:rFonts w:ascii="Times New Roman" w:eastAsia="Times New Roman" w:hAnsi="Times New Roman" w:cs="Times New Roman"/>
        </w:rPr>
        <w:br/>
        <w:t>Організатор залишає за собою право п</w:t>
      </w:r>
      <w:r>
        <w:rPr>
          <w:rFonts w:ascii="Times New Roman" w:eastAsia="Times New Roman" w:hAnsi="Times New Roman" w:cs="Times New Roman"/>
        </w:rPr>
        <w:t>рийняти або відхилити будь-яку пропозицію відповідно до умов цього Оголошення, принципів добросовісної конкуренції, прозорості та ефективного використання коштів (</w:t>
      </w:r>
      <w:proofErr w:type="spellStart"/>
      <w:r>
        <w:rPr>
          <w:rFonts w:ascii="Times New Roman" w:eastAsia="Times New Roman" w:hAnsi="Times New Roman" w:cs="Times New Roman"/>
        </w:rPr>
        <w:t>value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money</w:t>
      </w:r>
      <w:proofErr w:type="spellEnd"/>
      <w:r>
        <w:rPr>
          <w:rFonts w:ascii="Times New Roman" w:eastAsia="Times New Roman" w:hAnsi="Times New Roman" w:cs="Times New Roman"/>
        </w:rPr>
        <w:t>), а також внутрішніх політик і процедур Організації.</w:t>
      </w:r>
    </w:p>
    <w:p w14:paraId="0DA5D9C5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Запитання та звернення</w:t>
      </w:r>
      <w:r>
        <w:rPr>
          <w:rFonts w:ascii="Times New Roman" w:eastAsia="Times New Roman" w:hAnsi="Times New Roman" w:cs="Times New Roman"/>
          <w:b/>
          <w:bCs/>
        </w:rPr>
        <w:br/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сі запитання, звернення та запити щодо умов цього тендеру приймаються виключно в письмовій формі шляхом надсилання електронного листа на адресу: </w:t>
      </w:r>
      <w:r>
        <w:rPr>
          <w:rFonts w:ascii="Times New Roman" w:eastAsia="Times New Roman" w:hAnsi="Times New Roman" w:cs="Times New Roman"/>
          <w:b/>
          <w:bCs/>
          <w:color w:val="467886"/>
        </w:rPr>
        <w:t>zakupivli@convictus.org.ua</w:t>
      </w:r>
      <w:r>
        <w:rPr>
          <w:rFonts w:ascii="Times New Roman" w:eastAsia="Times New Roman" w:hAnsi="Times New Roman" w:cs="Times New Roman"/>
        </w:rPr>
        <w:t>. З метою забезпечення рівного доступу всіх потенційних учасників до інформації Орган</w:t>
      </w:r>
      <w:r>
        <w:rPr>
          <w:rFonts w:ascii="Times New Roman" w:eastAsia="Times New Roman" w:hAnsi="Times New Roman" w:cs="Times New Roman"/>
        </w:rPr>
        <w:t xml:space="preserve">ізатор </w:t>
      </w:r>
      <w:r>
        <w:rPr>
          <w:rFonts w:ascii="Times New Roman" w:eastAsia="Times New Roman" w:hAnsi="Times New Roman" w:cs="Times New Roman"/>
          <w:b/>
          <w:bCs/>
        </w:rPr>
        <w:t>не надає роз’яснень усно або іншими каналами комунікації</w:t>
      </w:r>
      <w:r>
        <w:rPr>
          <w:rFonts w:ascii="Times New Roman" w:eastAsia="Times New Roman" w:hAnsi="Times New Roman" w:cs="Times New Roman"/>
        </w:rPr>
        <w:t>. Відповіді на запитання надаються у письмовій формі.</w:t>
      </w:r>
    </w:p>
    <w:p w14:paraId="2EA0128A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Дотримання політик Організатора</w:t>
      </w:r>
    </w:p>
    <w:p w14:paraId="4DF405E8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Поданням тендерної пропозиції Учасник підтверджує свою згоду з тим, що у разі визначення його переможцем за</w:t>
      </w:r>
      <w:r>
        <w:rPr>
          <w:rFonts w:ascii="Times New Roman" w:eastAsia="Times New Roman" w:hAnsi="Times New Roman" w:cs="Times New Roman"/>
        </w:rPr>
        <w:t>купівлі він буде зобов’язаний дотримуватися внутрішніх політик і процедур Організатора, зокрема політик у сфері етики та доброчесності, запобігання корупції, конфлікту інтересів, а також політики запобігання сексуальній експлуатації та насильству (PSEA/СЄН</w:t>
      </w:r>
      <w:r>
        <w:rPr>
          <w:rFonts w:ascii="Times New Roman" w:eastAsia="Times New Roman" w:hAnsi="Times New Roman" w:cs="Times New Roman"/>
        </w:rPr>
        <w:t>).</w:t>
      </w:r>
    </w:p>
    <w:p w14:paraId="259383F4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Детальні положення відповідних політик та конкретні зобов’язання Постачальника визначаються у договорі</w:t>
      </w:r>
      <w:r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</w:rPr>
        <w:t xml:space="preserve"> який укладається з переможцем тендеру.</w:t>
      </w:r>
    </w:p>
    <w:p w14:paraId="2739E5FC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Право на скасування тендеру</w:t>
      </w:r>
      <w:r>
        <w:rPr>
          <w:rFonts w:ascii="Times New Roman" w:eastAsia="Times New Roman" w:hAnsi="Times New Roman" w:cs="Times New Roman"/>
          <w:b/>
          <w:bCs/>
        </w:rPr>
        <w:br/>
      </w:r>
      <w:r>
        <w:rPr>
          <w:rFonts w:ascii="Times New Roman" w:eastAsia="Times New Roman" w:hAnsi="Times New Roman" w:cs="Times New Roman"/>
        </w:rPr>
        <w:t>Організатор залишає за собою право скасувати або анулювати тендер повністю або час</w:t>
      </w:r>
      <w:r>
        <w:rPr>
          <w:rFonts w:ascii="Times New Roman" w:eastAsia="Times New Roman" w:hAnsi="Times New Roman" w:cs="Times New Roman"/>
        </w:rPr>
        <w:t>тково на будь-якому етапі його проведення у разі зміни потреб, умов фінансування, обставин непереборної сили або з інших обґрунтованих причин.</w:t>
      </w:r>
    </w:p>
    <w:p w14:paraId="7338ACD1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lastRenderedPageBreak/>
        <w:t>У такому випадку Організатор не несе відповідальності за будь-які витрати, понесені Учасниками у зв’язку з підгот</w:t>
      </w:r>
      <w:r>
        <w:rPr>
          <w:rFonts w:ascii="Times New Roman" w:eastAsia="Times New Roman" w:hAnsi="Times New Roman" w:cs="Times New Roman"/>
        </w:rPr>
        <w:t>овкою та поданням тендерних пропозицій, за умови дотримання принципів прозорості та добросовісності.</w:t>
      </w:r>
    </w:p>
    <w:p w14:paraId="604AB793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Кінцевий термін подання пропозицій</w:t>
      </w:r>
    </w:p>
    <w:p w14:paraId="2D7160BD" w14:textId="77777777" w:rsidR="00B34A55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16 жовтня 2026 року, до 18:00 за київським часом.</w:t>
      </w:r>
    </w:p>
    <w:p w14:paraId="7199006F" w14:textId="24DFA77A" w:rsidR="00B34A55" w:rsidRPr="00EA18A3" w:rsidRDefault="00EA18A3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</w:rPr>
        <w:t>Тендерні  пропозиції подаються в електронному вигляді (PDF/</w:t>
      </w:r>
      <w:proofErr w:type="spellStart"/>
      <w:r>
        <w:rPr>
          <w:rFonts w:ascii="Times New Roman" w:eastAsia="Times New Roman" w:hAnsi="Times New Roman" w:cs="Times New Roman"/>
        </w:rPr>
        <w:t>скан</w:t>
      </w:r>
      <w:proofErr w:type="spellEnd"/>
      <w:r>
        <w:rPr>
          <w:rFonts w:ascii="Times New Roman" w:eastAsia="Times New Roman" w:hAnsi="Times New Roman" w:cs="Times New Roman"/>
        </w:rPr>
        <w:t>) на ад</w:t>
      </w:r>
      <w:r>
        <w:rPr>
          <w:rFonts w:ascii="Times New Roman" w:eastAsia="Times New Roman" w:hAnsi="Times New Roman" w:cs="Times New Roman"/>
        </w:rPr>
        <w:t>ресу:</w:t>
      </w:r>
      <w:r>
        <w:rPr>
          <w:rFonts w:ascii="Times New Roman" w:eastAsia="Times New Roman" w:hAnsi="Times New Roman" w:cs="Times New Roman"/>
        </w:rPr>
        <w:br/>
        <w:t xml:space="preserve"> </w:t>
      </w:r>
      <w:r>
        <w:rPr>
          <w:rFonts w:ascii="Times New Roman" w:eastAsia="Times New Roman" w:hAnsi="Times New Roman" w:cs="Times New Roman"/>
        </w:rPr>
        <w:t>📧</w:t>
      </w:r>
      <w:r>
        <w:rPr>
          <w:rFonts w:ascii="Times New Roman" w:eastAsia="Times New Roman" w:hAnsi="Times New Roman" w:cs="Times New Roman"/>
          <w:b/>
          <w:bCs/>
        </w:rPr>
        <w:t>zakupivli@convictus.org.ua</w:t>
      </w:r>
      <w:r>
        <w:rPr>
          <w:rFonts w:ascii="Times New Roman" w:eastAsia="Times New Roman" w:hAnsi="Times New Roman" w:cs="Times New Roman"/>
          <w:b/>
          <w:bCs/>
        </w:rPr>
        <w:br/>
      </w:r>
      <w:r>
        <w:rPr>
          <w:rFonts w:ascii="Times New Roman" w:eastAsia="Times New Roman" w:hAnsi="Times New Roman" w:cs="Times New Roman"/>
        </w:rPr>
        <w:t xml:space="preserve"> Тема листа: </w:t>
      </w:r>
      <w:r>
        <w:rPr>
          <w:rFonts w:ascii="Times New Roman" w:eastAsia="Times New Roman" w:hAnsi="Times New Roman" w:cs="Times New Roman"/>
          <w:b/>
          <w:bCs/>
        </w:rPr>
        <w:t>(тендер) на закупівлю техніки</w:t>
      </w:r>
      <w:r w:rsidRPr="00EA18A3">
        <w:rPr>
          <w:rFonts w:ascii="Times New Roman" w:eastAsia="Times New Roman" w:hAnsi="Times New Roman" w:cs="Times New Roman"/>
          <w:b/>
          <w:bCs/>
          <w:lang w:val="ru-RU"/>
        </w:rPr>
        <w:t>_</w:t>
      </w:r>
      <w:r>
        <w:rPr>
          <w:rFonts w:ascii="Times New Roman" w:eastAsia="Times New Roman" w:hAnsi="Times New Roman" w:cs="Times New Roman"/>
          <w:b/>
          <w:bCs/>
          <w:lang w:val="en-US"/>
        </w:rPr>
        <w:t>WONA</w:t>
      </w:r>
    </w:p>
    <w:p w14:paraId="15B290FF" w14:textId="77777777" w:rsidR="00B34A55" w:rsidRDefault="00B34A55">
      <w:pPr>
        <w:spacing w:before="280" w:after="280"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E71450C" w14:textId="77777777" w:rsidR="00B34A55" w:rsidRDefault="00EA18A3">
      <w:pPr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Додаток 1 до Тендерної пропозиції</w:t>
      </w:r>
    </w:p>
    <w:p w14:paraId="5A72E953" w14:textId="77777777" w:rsidR="00B34A55" w:rsidRDefault="00B34A55">
      <w:pPr>
        <w:jc w:val="right"/>
        <w:rPr>
          <w:rFonts w:ascii="Times New Roman" w:eastAsia="Times New Roman" w:hAnsi="Times New Roman" w:cs="Times New Roman"/>
          <w:b/>
          <w:bCs/>
        </w:rPr>
      </w:pPr>
    </w:p>
    <w:p w14:paraId="056DFAAF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a"/>
        <w:tblW w:w="10275" w:type="dxa"/>
        <w:tblInd w:w="-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1695"/>
        <w:gridCol w:w="2730"/>
        <w:gridCol w:w="1590"/>
        <w:gridCol w:w="1590"/>
        <w:gridCol w:w="2190"/>
      </w:tblGrid>
      <w:tr w:rsidR="00B34A55" w14:paraId="2342A140" w14:textId="77777777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6C3C5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13F3F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Найменування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43631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Технічні характеристики (зокрема ТМ та всі детальні характеристики)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FDBA2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Кількість (одиниць)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9838F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Ціна за одиницю (з ПДВ чи без ПДВ)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8D727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Загальна вартість (з ПДВ чи без ПДВ)</w:t>
            </w:r>
          </w:p>
        </w:tc>
      </w:tr>
      <w:tr w:rsidR="00B34A55" w14:paraId="4459FC88" w14:textId="77777777">
        <w:trPr>
          <w:trHeight w:val="266"/>
        </w:trPr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0E2ED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E6D4C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3D639" w14:textId="77777777" w:rsidR="00B34A55" w:rsidRDefault="00B34A5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AE2BD5" w14:textId="77777777" w:rsidR="00B34A55" w:rsidRDefault="00B34A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4967F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E5364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1E137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4A55" w14:paraId="58F54578" w14:textId="77777777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9C97E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3C9AF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CE90F" w14:textId="77777777" w:rsidR="00B34A55" w:rsidRDefault="00B34A5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5BDEC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3A633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BFDD2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4A55" w14:paraId="29D90DE9" w14:textId="77777777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6E0D0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B6BB1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F673A" w14:textId="77777777" w:rsidR="00B34A55" w:rsidRDefault="00B34A5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F4B7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3BF62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20790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4A55" w14:paraId="4815C24E" w14:textId="77777777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75B05" w14:textId="77777777" w:rsidR="00B34A55" w:rsidRDefault="00EA18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B8B35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85987" w14:textId="77777777" w:rsidR="00B34A55" w:rsidRDefault="00B34A5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F71C0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BA733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9F7D7" w14:textId="77777777" w:rsidR="00B34A55" w:rsidRDefault="00B34A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05CC03F4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EC06467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>
        <w:rPr>
          <w:rFonts w:ascii="Times New Roman" w:eastAsia="Times New Roman" w:hAnsi="Times New Roman" w:cs="Times New Roman"/>
          <w:i/>
          <w:iCs/>
        </w:rPr>
        <w:t xml:space="preserve">Для позиції «Комплект трифазної системи резервного електроживлення» учасник додатково зазначає </w:t>
      </w:r>
      <w:r>
        <w:rPr>
          <w:rFonts w:ascii="Times New Roman" w:eastAsia="Times New Roman" w:hAnsi="Times New Roman" w:cs="Times New Roman"/>
          <w:i/>
          <w:iCs/>
          <w:u w:val="single"/>
        </w:rPr>
        <w:t>окремо вартість обладнання та окремо вартість монтажу, підключення, налаштування і введення системи в експлуатацію.</w:t>
      </w:r>
    </w:p>
    <w:p w14:paraId="35D8CF89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99E8805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1D50C12" w14:textId="77777777" w:rsidR="00B34A55" w:rsidRDefault="00EA18A3">
      <w:pPr>
        <w:spacing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Умови організації доставки замовлення</w:t>
      </w:r>
    </w:p>
    <w:p w14:paraId="553CE9BA" w14:textId="77777777" w:rsidR="00B34A55" w:rsidRDefault="00EA18A3">
      <w:pPr>
        <w:spacing w:line="276" w:lineRule="auto"/>
        <w:ind w:right="1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b"/>
        <w:tblW w:w="10095" w:type="dxa"/>
        <w:tblInd w:w="-4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0"/>
        <w:gridCol w:w="6555"/>
        <w:gridCol w:w="3120"/>
      </w:tblGrid>
      <w:tr w:rsidR="00B34A55" w14:paraId="047C3189" w14:textId="77777777">
        <w:trPr>
          <w:trHeight w:val="300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6096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91011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Найменування</w:t>
            </w:r>
          </w:p>
        </w:tc>
        <w:tc>
          <w:tcPr>
            <w:tcW w:w="3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A3124" w14:textId="77777777" w:rsidR="00B34A55" w:rsidRDefault="00EA18A3">
            <w:pPr>
              <w:spacing w:line="276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Коментарі</w:t>
            </w:r>
          </w:p>
        </w:tc>
      </w:tr>
      <w:tr w:rsidR="00B34A55" w14:paraId="2CABE9CA" w14:textId="77777777">
        <w:trPr>
          <w:trHeight w:val="300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5071F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F0C80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Спосіб доставки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F54FB" w14:textId="77777777" w:rsidR="00B34A55" w:rsidRDefault="00EA18A3">
            <w:pPr>
              <w:spacing w:line="276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49FA29BA" w14:textId="77777777">
        <w:trPr>
          <w:trHeight w:val="855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4C498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6EFBC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Вартість доставки замовлення, грн  (вказати орієнтовну вартість, або тарифи постачальника відправок)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7C415" w14:textId="77777777" w:rsidR="00B34A55" w:rsidRDefault="00EA18A3">
            <w:pPr>
              <w:spacing w:line="276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3DA03DB3" w14:textId="77777777">
        <w:trPr>
          <w:trHeight w:val="300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FA515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CC84E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Швидкість доставки замовлення, днів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D4296" w14:textId="77777777" w:rsidR="00B34A55" w:rsidRDefault="00EA18A3">
            <w:pPr>
              <w:spacing w:line="276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1D5DB12E" w14:textId="77777777">
        <w:trPr>
          <w:trHeight w:val="570"/>
        </w:trPr>
        <w:tc>
          <w:tcPr>
            <w:tcW w:w="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BC143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1FAE3" w14:textId="77777777" w:rsidR="00B34A55" w:rsidRDefault="00EA18A3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Оплата доставки замовлення за рахунок (вказати – постачальника чи замовника)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9E3E" w14:textId="77777777" w:rsidR="00B34A55" w:rsidRDefault="00EA18A3">
            <w:pPr>
              <w:spacing w:line="276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5B3DC8F7" w14:textId="77777777">
        <w:trPr>
          <w:trHeight w:val="570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2E08B" w14:textId="77777777" w:rsidR="00B34A55" w:rsidRDefault="00B34A5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CFC21" w14:textId="77777777" w:rsidR="00B34A55" w:rsidRDefault="00B34A55">
            <w:pPr>
              <w:spacing w:line="276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14A56" w14:textId="77777777" w:rsidR="00B34A55" w:rsidRDefault="00B34A55">
            <w:pPr>
              <w:spacing w:line="276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C539228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D1AEDFC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*</w:t>
      </w:r>
      <w:r>
        <w:rPr>
          <w:rFonts w:ascii="Times New Roman" w:eastAsia="Times New Roman" w:hAnsi="Times New Roman" w:cs="Times New Roman"/>
          <w:i/>
          <w:iCs/>
        </w:rPr>
        <w:t>якщо доставка входить у вартість товару просимо це зазначити якщо ні, написати яка приблизна сума доставки буде (якщо оплата буде Замовником)</w:t>
      </w:r>
    </w:p>
    <w:p w14:paraId="6D28B449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4D994942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Дата: ________________ 202__ р.</w:t>
      </w:r>
    </w:p>
    <w:p w14:paraId="0C9C42D2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1BC1D99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u w:val="single"/>
        </w:rPr>
        <w:t xml:space="preserve">             </w:t>
      </w:r>
      <w:r>
        <w:rPr>
          <w:rFonts w:ascii="Times New Roman" w:eastAsia="Times New Roman" w:hAnsi="Times New Roman" w:cs="Times New Roman"/>
          <w:u w:val="single"/>
        </w:rPr>
        <w:t xml:space="preserve">                       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08C84FFA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[підпис]                                                      </w:t>
      </w:r>
      <w:r>
        <w:rPr>
          <w:rFonts w:ascii="Times New Roman" w:eastAsia="Times New Roman" w:hAnsi="Times New Roman" w:cs="Times New Roman"/>
          <w:i/>
          <w:iCs/>
        </w:rPr>
        <w:tab/>
        <w:t>[що виступає у якості]</w:t>
      </w:r>
    </w:p>
    <w:p w14:paraId="07B0D1B0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568F254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Що має належні повноваження на підписання Заявки від імені та за дорученням _____________________________________________________________</w:t>
      </w:r>
    </w:p>
    <w:p w14:paraId="46254C7E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FF45EA8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CE0278C" w14:textId="77777777" w:rsidR="00B34A55" w:rsidRDefault="00EA18A3">
      <w:pPr>
        <w:spacing w:line="276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</w:t>
      </w:r>
      <w:r>
        <w:rPr>
          <w:rFonts w:ascii="Times New Roman" w:eastAsia="Times New Roman" w:hAnsi="Times New Roman" w:cs="Times New Roman"/>
          <w:b/>
          <w:bCs/>
        </w:rPr>
        <w:t>одаток 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до Тендерної пропозиції</w:t>
      </w:r>
    </w:p>
    <w:p w14:paraId="3E5A21DE" w14:textId="77777777" w:rsidR="00B34A55" w:rsidRDefault="00EA18A3">
      <w:pPr>
        <w:spacing w:before="240" w:after="6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Загальна інформація</w:t>
      </w:r>
    </w:p>
    <w:p w14:paraId="22D20CCE" w14:textId="77777777" w:rsidR="00B34A55" w:rsidRDefault="00EA18A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F41F56D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Будь ласка, заповніть таблицю нижче</w:t>
      </w:r>
    </w:p>
    <w:p w14:paraId="50715873" w14:textId="77777777" w:rsidR="00B34A55" w:rsidRDefault="00EA18A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c"/>
        <w:tblW w:w="95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5010"/>
        <w:gridCol w:w="3660"/>
      </w:tblGrid>
      <w:tr w:rsidR="00B34A55" w14:paraId="74077961" w14:textId="77777777">
        <w:trPr>
          <w:trHeight w:val="27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B0560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A064B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Повна назва учасника</w:t>
            </w:r>
          </w:p>
        </w:tc>
        <w:tc>
          <w:tcPr>
            <w:tcW w:w="3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063F4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782629B7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87419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AD8A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Юридична адреса учасника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60B8F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1D18A819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B373B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2C60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Фактична адреса учасника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49EB0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2DD5331F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5789C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0D4FC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Електронна пошта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798FF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36CDCC36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706D9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EA3D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Керівник компанії: посада, ПІБ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FAC32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15F34C24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0097D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8BA0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Контактний номер телефону керівника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59289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7DF99613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CC7A9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47C48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Контактна особа з питань подання Заявки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0A07D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504FC219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F5FB8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809C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телефону контактної особи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B3150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43DE18FE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61279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F7A2F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Матеріально-технічна база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F28D4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70F88139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1A928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3380D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Спроможність виконати договір / попередній релевантний досвід / рекомендаційні листи, договори (надати)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A205E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67D15572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26810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EE723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Банківські реквізити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5DB78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2167B486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7E1DC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0A0E4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Вебресурс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(сайт,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маркетплейс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учасника)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94137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0A4B87CC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52E7B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4E831" w14:textId="77777777" w:rsidR="00B34A55" w:rsidRDefault="00EA18A3">
            <w:pPr>
              <w:spacing w:before="28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Наявність відповідних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КВЕДів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що дозволяють здійснювати діяльність, пов'язану з предметом закупівлі</w:t>
            </w:r>
          </w:p>
          <w:p w14:paraId="565C92E4" w14:textId="77777777" w:rsidR="00B34A55" w:rsidRDefault="00B34A55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C0EAB" w14:textId="77777777" w:rsidR="00B34A55" w:rsidRDefault="00B34A55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34A55" w14:paraId="26351D64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55024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01CF0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Електронний документообіг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3154D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34A55" w14:paraId="26A0DD8B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546D0" w14:textId="77777777" w:rsidR="00B34A55" w:rsidRDefault="00EA18A3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A9052" w14:textId="77777777" w:rsidR="00B34A55" w:rsidRDefault="00EA18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Умови оплати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F962B" w14:textId="77777777" w:rsidR="00B34A55" w:rsidRDefault="00B34A55">
            <w:pPr>
              <w:spacing w:line="276" w:lineRule="auto"/>
              <w:ind w:left="28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45FE2F5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D929317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B21BB23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Дата: ________________ 202__ р.</w:t>
      </w:r>
    </w:p>
    <w:p w14:paraId="48150934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A0EE169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7EA6AF6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u w:val="single"/>
        </w:rPr>
        <w:t xml:space="preserve">                                    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571635D5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[підпис]                                                       </w:t>
      </w:r>
      <w:r>
        <w:rPr>
          <w:rFonts w:ascii="Times New Roman" w:eastAsia="Times New Roman" w:hAnsi="Times New Roman" w:cs="Times New Roman"/>
          <w:i/>
          <w:iCs/>
        </w:rPr>
        <w:tab/>
        <w:t>[що виступає у якості]</w:t>
      </w:r>
    </w:p>
    <w:p w14:paraId="0A1C1DC0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73ADFB68" w14:textId="77777777" w:rsidR="00B34A55" w:rsidRDefault="00EA18A3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Що має належні повноваження на підписання Заявки від імені та за дорученням </w:t>
      </w:r>
      <w:r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7492A882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39577A70" w14:textId="77777777" w:rsidR="00B34A55" w:rsidRDefault="00B34A55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14:paraId="6C00F439" w14:textId="77777777" w:rsidR="00B34A55" w:rsidRDefault="00EA18A3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Додаток 3 до Тендерної пропозиції</w:t>
      </w:r>
    </w:p>
    <w:p w14:paraId="7BA6313B" w14:textId="77777777" w:rsidR="00B34A55" w:rsidRDefault="00EA18A3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ДЕКЛАРАЦІЯ</w:t>
      </w:r>
      <w:r>
        <w:rPr>
          <w:rFonts w:ascii="Times New Roman" w:eastAsia="Times New Roman" w:hAnsi="Times New Roman" w:cs="Times New Roman"/>
          <w:b/>
          <w:bCs/>
        </w:rPr>
        <w:br/>
        <w:t>ПРО ВІДСУТНІСТЬ КОНФЛІКТУ ІНТЕРЕСІВ</w:t>
      </w:r>
    </w:p>
    <w:p w14:paraId="31BB8E75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 межа</w:t>
      </w:r>
      <w:r>
        <w:rPr>
          <w:rFonts w:ascii="Times New Roman" w:eastAsia="Times New Roman" w:hAnsi="Times New Roman" w:cs="Times New Roman"/>
        </w:rPr>
        <w:t>х участі у конкурсних торгах (тендері) на закупівлю техніки, оголошених Всеукраїнською благодійною організацією «КОНВІКТУС УКРАЇНА»,</w:t>
      </w:r>
    </w:p>
    <w:p w14:paraId="0354F93F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</w:rPr>
        <w:br/>
      </w:r>
      <w:r>
        <w:rPr>
          <w:rFonts w:ascii="Times New Roman" w:eastAsia="Times New Roman" w:hAnsi="Times New Roman" w:cs="Times New Roman"/>
        </w:rPr>
        <w:t>(повне найменування Учасника)</w:t>
      </w:r>
    </w:p>
    <w:p w14:paraId="6DEA9816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особі </w:t>
      </w:r>
      <w:r>
        <w:rPr>
          <w:rFonts w:ascii="Times New Roman" w:eastAsia="Times New Roman" w:hAnsi="Times New Roman" w:cs="Times New Roman"/>
          <w:b/>
          <w:bCs/>
        </w:rPr>
        <w:t>__________________</w:t>
      </w:r>
      <w:r>
        <w:rPr>
          <w:rFonts w:ascii="Times New Roman" w:eastAsia="Times New Roman" w:hAnsi="Times New Roman" w:cs="Times New Roman"/>
          <w:b/>
          <w:bCs/>
        </w:rPr>
        <w:t>________________________________________,</w:t>
      </w:r>
      <w:r>
        <w:rPr>
          <w:rFonts w:ascii="Times New Roman" w:eastAsia="Times New Roman" w:hAnsi="Times New Roman" w:cs="Times New Roman"/>
          <w:b/>
          <w:bCs/>
        </w:rPr>
        <w:br/>
      </w:r>
      <w:r>
        <w:rPr>
          <w:rFonts w:ascii="Times New Roman" w:eastAsia="Times New Roman" w:hAnsi="Times New Roman" w:cs="Times New Roman"/>
        </w:rPr>
        <w:t>(ПІБ, посада уповноваженої особи)</w:t>
      </w:r>
    </w:p>
    <w:p w14:paraId="5BD978A8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підтверджує, що на момент подання тендерної пропозиції відсутній відомий Учаснику фактичний або потенційний конфлікт інтересів між Учасником, його керівником, засновниками та предс</w:t>
      </w:r>
      <w:r>
        <w:rPr>
          <w:rFonts w:ascii="Times New Roman" w:eastAsia="Times New Roman" w:hAnsi="Times New Roman" w:cs="Times New Roman"/>
        </w:rPr>
        <w:t>тавниками ВБО «КОНВІКТУС УКРАЇНА», залученими до проведення цієї закупівлі та прийняття рішення щодо визначення переможця.</w:t>
      </w:r>
    </w:p>
    <w:p w14:paraId="40F6AEC1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Учасник зобов’язується невідкладно повідомити ВБО «КОНВІКТУС УКРАЇНА» у разі виникнення або виявлення обставин, які можуть призвести </w:t>
      </w:r>
      <w:r>
        <w:rPr>
          <w:rFonts w:ascii="Times New Roman" w:eastAsia="Times New Roman" w:hAnsi="Times New Roman" w:cs="Times New Roman"/>
        </w:rPr>
        <w:t>до фактичного або потенційного конфлікту інтересів під час проведення закупівлі або виконання договору за її результатами.</w:t>
      </w:r>
    </w:p>
    <w:p w14:paraId="529B0744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Учасник підтверджує достовірність інформації, зазначеної в цій Декларації.</w:t>
      </w:r>
    </w:p>
    <w:p w14:paraId="20729DC9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Дата:</w:t>
      </w:r>
      <w:r>
        <w:rPr>
          <w:rFonts w:ascii="Times New Roman" w:eastAsia="Times New Roman" w:hAnsi="Times New Roman" w:cs="Times New Roman"/>
        </w:rPr>
        <w:t xml:space="preserve"> «___» ____________ 2026 року</w:t>
      </w:r>
    </w:p>
    <w:p w14:paraId="681BF8F1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Посада уповноваженої ос</w:t>
      </w:r>
      <w:r>
        <w:rPr>
          <w:rFonts w:ascii="Times New Roman" w:eastAsia="Times New Roman" w:hAnsi="Times New Roman" w:cs="Times New Roman"/>
          <w:b/>
          <w:bCs/>
        </w:rPr>
        <w:t>оби:</w:t>
      </w:r>
      <w:r>
        <w:rPr>
          <w:rFonts w:ascii="Times New Roman" w:eastAsia="Times New Roman" w:hAnsi="Times New Roman" w:cs="Times New Roman"/>
        </w:rPr>
        <w:t xml:space="preserve"> ______________________________</w:t>
      </w:r>
    </w:p>
    <w:p w14:paraId="142A15FD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ПІБ: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</w:t>
      </w:r>
    </w:p>
    <w:p w14:paraId="2D9A359F" w14:textId="77777777" w:rsidR="00B34A55" w:rsidRDefault="00EA18A3">
      <w:pPr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Підпис:</w:t>
      </w:r>
      <w:r>
        <w:rPr>
          <w:rFonts w:ascii="Times New Roman" w:eastAsia="Times New Roman" w:hAnsi="Times New Roman" w:cs="Times New Roman"/>
        </w:rPr>
        <w:t xml:space="preserve"> __________________________________________________</w:t>
      </w:r>
    </w:p>
    <w:p w14:paraId="1007DCC5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18AD3A66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48A623CF" w14:textId="77777777" w:rsidR="00B34A55" w:rsidRDefault="00B34A55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28B8A45A" w14:textId="77777777" w:rsidR="00B34A55" w:rsidRDefault="00B34A55">
      <w:pPr>
        <w:jc w:val="both"/>
        <w:rPr>
          <w:rFonts w:ascii="Times New Roman" w:eastAsia="Times New Roman" w:hAnsi="Times New Roman" w:cs="Times New Roman"/>
        </w:rPr>
      </w:pPr>
    </w:p>
    <w:sectPr w:rsidR="00B34A55">
      <w:pgSz w:w="11906" w:h="16838"/>
      <w:pgMar w:top="851" w:right="849" w:bottom="851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45E5B729-B714-41E9-82E3-BAA809914767}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2" w:fontKey="{D9489A4F-0364-43DA-8644-746CDAE8851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6002AF74-397F-438B-BE61-7B3146C72C7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959C5EB-39B0-47FA-BC4B-F930DCF6CF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38C"/>
    <w:multiLevelType w:val="multilevel"/>
    <w:tmpl w:val="46523B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FF2201B"/>
    <w:multiLevelType w:val="multilevel"/>
    <w:tmpl w:val="AD96D1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3F0BD0"/>
    <w:multiLevelType w:val="multilevel"/>
    <w:tmpl w:val="A9C0D8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665E09"/>
    <w:multiLevelType w:val="multilevel"/>
    <w:tmpl w:val="7958BF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55"/>
    <w:rsid w:val="00B34A55"/>
    <w:rsid w:val="00EA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BDD7"/>
  <w15:docId w15:val="{58C0C77C-CC4C-4C5C-855C-0CF941B6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styleId="a8">
    <w:name w:val="Table Grid"/>
    <w:basedOn w:val="a1"/>
    <w:uiPriority w:val="39"/>
    <w:rsid w:val="00D30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D30CC6"/>
    <w:rPr>
      <w:b/>
      <w:bCs/>
    </w:rPr>
  </w:style>
  <w:style w:type="paragraph" w:styleId="aa">
    <w:name w:val="List Paragraph"/>
    <w:uiPriority w:val="34"/>
    <w:qFormat/>
    <w:rsid w:val="0034446F"/>
    <w:pPr>
      <w:ind w:left="720"/>
      <w:contextualSpacing/>
    </w:p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paragraph" w:styleId="af3">
    <w:name w:val="Subtitle"/>
    <w:basedOn w:val="a"/>
    <w:next w:val="a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9dhl6c/KSPB5GGGQnkYxHA/VVA==">CgMxLjA4AHIhMWFfcFByQmdMUkkwVXlYWEdHUEd2QU4yYXNOc3gxdVFI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13933</Words>
  <Characters>7943</Characters>
  <Application>Microsoft Office Word</Application>
  <DocSecurity>0</DocSecurity>
  <Lines>66</Lines>
  <Paragraphs>43</Paragraphs>
  <ScaleCrop>false</ScaleCrop>
  <Company/>
  <LinksUpToDate>false</LinksUpToDate>
  <CharactersWithSpaces>21833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2026-08-25T13:36:00Z</dcterms:created>
  <dcterms:modified xsi:type="dcterms:W3CDTF">2026-09-29T07:51:00Z</dcterms:modified>
</cp:coreProperties>
</file>