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ОГОЛОШЕННЯ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проведення конкурсних торгів</w:t>
        <w:br w:type="textWrapping"/>
        <w:t xml:space="preserve"> (далі – «Оголошення»)</w:t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червня 2026 р.</w:t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Всеукраїнська благодійна організація «КОНВІКТУС УКРАЇНА» (далі – «Організатор») оголошує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конкурсні торги (оцінка цінових пропозицій) на послуги з матеріально-технічного супроводу заходу 16-19 серпня 2026 року</w:t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Всеукраїнська благодійна організація «КОНВІКТУС УКРАЇНА» - неурядова організація, що здійснює діяльність в Україні з 2006 року та є частиною міжнародної мережі Convictus, яка працює у Швеції, Естонії та Україні.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Джерело фінансування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Оцінка пропозицій проводиться в межах проєкту «Надання послуг у сфері протидії гендерно-зумовленого насильства та психічного здоров’я та психологічної підтримки для вразливих груп у Харківській області» за фінансової підтримки Міжнародного медичного корпусу / DG ECHO.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Дата проведення заходу: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16-19 серпня 2026 року.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Назва заходу: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Робоча зустріч-супервізійний ретрит для працівників проєкту (напрямків MHPSS та GBV)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Місце проведення заходу: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захід заплановано до проведення в смт Ворохта або смт/Верховина Івано-Франківської області. Можемо розглянути варіанти до 30 км.від смт.Ворохта (жд станція)</w:t>
      </w:r>
    </w:p>
    <w:p w:rsidR="00000000" w:rsidDel="00000000" w:rsidP="00000000" w:rsidRDefault="00000000" w:rsidRPr="00000000" w14:paraId="0000000D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Порядок розрахунків: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розрахунки здійснюються у безготівковій формі. Базовими умовами оплати передбачена 100% післяоплата за фактично надані послуги/поставлені товари. Водночас за взаємною домовленістю сторін умови та порядок оплати можуть бути змінені та визначені окремо в договорі. </w:t>
      </w:r>
    </w:p>
    <w:p w:rsidR="00000000" w:rsidDel="00000000" w:rsidP="00000000" w:rsidRDefault="00000000" w:rsidRPr="00000000" w14:paraId="0000000E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Формування ціни та ПДВ</w:t>
      </w:r>
    </w:p>
    <w:p w:rsidR="00000000" w:rsidDel="00000000" w:rsidP="00000000" w:rsidRDefault="00000000" w:rsidRPr="00000000" w14:paraId="0000000F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Учасник може подати цінову пропозицію як з ПДВ, так і без ПДВ відповідно до свого податкового статусу. У пропозиції має бути чітко зазначено, чи включає запропонована вартість ПДВ.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Кваліфікаційні вимоги до Учасника</w:t>
      </w:r>
    </w:p>
    <w:p w:rsidR="00000000" w:rsidDel="00000000" w:rsidP="00000000" w:rsidRDefault="00000000" w:rsidRPr="00000000" w14:paraId="00000011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повинен відповідати таким кваліфікаційним вимогам: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before="280"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Право на здійснення господарської діяльності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Досвід постачання аналогічних товарів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Наявність підтвердженого досвіду постачання аналогічних послуг протягом останніх 3 (трьох) календарних років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Спроможність виконання договору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Ідентифікація постачальника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Наявність вебресурсу для ідентифікації діяльності Учасника (за наявності).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8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Електронний документообіг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Готовність Учасника використовувати електронний документообіг, зокрема через сервіс ВЧАСНО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або еквівалентний сервіс, що відповідає вимогам законодавства України.</w:t>
      </w:r>
    </w:p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Технічні вимоги до предмета закупівлі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8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Предмет закупівлі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Закупівля послуг з матеріально – технічного супроводу заходу “Робоча зустріч-супервізійний ретрит для працівників проєкту (напрямків MHPSS та GBV)”  16-19 серпня 2026 року в смт Ворохта або селищі Верховина Івано-Франківської області. Можемо розглянути варіанти до 30 км.від смт.Ворохта (жд станція)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Супровід заходу менеджером організації: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Постачальник забезпечує повний логістичний супровід заходу, включаючи розміщення та харчування учасників (за потреби — з урахуванням індивідуальних потреб), організацію трансферів і компенсацію транспортних витрат, а також закупівлю необхідних канцелярських матеріалів для проведення заходу.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Вимогами до місця проведення заходу є зручне розташування, належний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рівень безпеки та комфортні умови для проживання й роботи учасників. Додатковою перевагою буде наявність басейну та інших послуг і сервісів, що включені у вартість проживання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Склад пропозиції</w:t>
      </w:r>
    </w:p>
    <w:p w:rsidR="00000000" w:rsidDel="00000000" w:rsidP="00000000" w:rsidRDefault="00000000" w:rsidRPr="00000000" w14:paraId="0000001C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Учасника подається в електронному вигляді та повинна містити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наступні документи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280"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Цінова/комерційна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Оформлена у формі Додатку 1 до цього Оголошення (Технічне завдання). Заповнений Додаток 2 до цього Оголошення.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Документи, що підтверджують відповідність кваліфікаційним вимогам.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Зокрема: документи про державну реєстрацію Учасника; підтвердження досвіду постачання аналогічних товарів за останні 3 календарні роки; довідка про матеріально-технічну базу та організаційну спроможність виконати договір (за наявності)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Підтвердження повноважень підписанта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Документи, що підтверджують право особи підписувати тендерну пропозицію (наказ про призначення керівника або довіреність - для юридичних осіб).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80" w:line="276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Інші документи (за бажанням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:rsidR="00000000" w:rsidDel="00000000" w:rsidP="00000000" w:rsidRDefault="00000000" w:rsidRPr="00000000" w14:paraId="00000021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Критерії оцінки</w:t>
      </w:r>
    </w:p>
    <w:p w:rsidR="00000000" w:rsidDel="00000000" w:rsidP="00000000" w:rsidRDefault="00000000" w:rsidRPr="00000000" w14:paraId="00000022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Оцінці підлягають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(clarifications), які не змінюють суті поданої пропозиції.</w:t>
      </w:r>
    </w:p>
    <w:p w:rsidR="00000000" w:rsidDel="00000000" w:rsidP="00000000" w:rsidRDefault="00000000" w:rsidRPr="00000000" w14:paraId="00000023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рівних умов перевага може надаватися пропозиції з кращими умовами надання послуг та ціною.</w:t>
      </w:r>
    </w:p>
    <w:p w:rsidR="00000000" w:rsidDel="00000000" w:rsidP="00000000" w:rsidRDefault="00000000" w:rsidRPr="00000000" w14:paraId="00000024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Антикорупційні та загальні умови</w:t>
      </w:r>
    </w:p>
    <w:p w:rsidR="00000000" w:rsidDel="00000000" w:rsidP="00000000" w:rsidRDefault="00000000" w:rsidRPr="00000000" w14:paraId="00000025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пов’язаних осіб або змова учасників забороняється.</w:t>
        <w:br w:type="textWrapping"/>
        <w:t xml:space="preserve"> 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(value for money), а також внутрішніх політик і процедур Організації.</w:t>
      </w:r>
    </w:p>
    <w:p w:rsidR="00000000" w:rsidDel="00000000" w:rsidP="00000000" w:rsidRDefault="00000000" w:rsidRPr="00000000" w14:paraId="00000026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Запитання та звернення</w:t>
      </w:r>
    </w:p>
    <w:p w:rsidR="00000000" w:rsidDel="00000000" w:rsidP="00000000" w:rsidRDefault="00000000" w:rsidRPr="00000000" w14:paraId="00000027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Усі запитання, звернення та запити щодо умов оцінки цінових пропозицій приймаються виключно в письмовій формі шляхом надсилання електронного листа на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67886"/>
          <w:rtl w:val="0"/>
        </w:rPr>
        <w:t xml:space="preserve">zakupivli@convictus.org.ua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 метою забезпечення рівного доступу всіх потенційних учасників до інформації Організатор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надає роз’яснень усно або іншими каналами комунікації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Відповіді на запитання надаються у письмовій формі.</w:t>
      </w:r>
    </w:p>
    <w:p w:rsidR="00000000" w:rsidDel="00000000" w:rsidP="00000000" w:rsidRDefault="00000000" w:rsidRPr="00000000" w14:paraId="00000028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Дотримання політик Організатора</w:t>
      </w:r>
    </w:p>
    <w:p w:rsidR="00000000" w:rsidDel="00000000" w:rsidP="00000000" w:rsidRDefault="00000000" w:rsidRPr="00000000" w14:paraId="00000029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Поданням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:rsidR="00000000" w:rsidDel="00000000" w:rsidP="00000000" w:rsidRDefault="00000000" w:rsidRPr="00000000" w14:paraId="0000002A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Детальні положення відповідних політик та конкретні зобов’язання Постачальника визначаються у договорі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який укладається з переможцем тендеру.</w:t>
      </w:r>
    </w:p>
    <w:p w:rsidR="00000000" w:rsidDel="00000000" w:rsidP="00000000" w:rsidRDefault="00000000" w:rsidRPr="00000000" w14:paraId="0000002B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Право на скасування конкурсних торгів (оцінка цінових пропозицій)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Організатор залишає за собою право скасувати або анулювати результати конкурсних торгів повністю або частково на будь-якому етапі його проведення у разі зміни потреб, умов фінансування, обставин непереборної сили або з інших обґрунтованих причин.</w:t>
      </w:r>
    </w:p>
    <w:p w:rsidR="00000000" w:rsidDel="00000000" w:rsidP="00000000" w:rsidRDefault="00000000" w:rsidRPr="00000000" w14:paraId="0000002C">
      <w:pPr>
        <w:spacing w:after="280" w:before="28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такому випадку Організатор не несе відповідальності за будь-які витрати, понесені Учасниками у зв’язку з підготовкою та поданням пропозицій, за умови дотримання принципів прозорості та добросовісності.</w:t>
      </w:r>
    </w:p>
    <w:p w:rsidR="00000000" w:rsidDel="00000000" w:rsidP="00000000" w:rsidRDefault="00000000" w:rsidRPr="00000000" w14:paraId="0000002D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Кінцевий термін подання пропозицій</w:t>
      </w:r>
    </w:p>
    <w:p w:rsidR="00000000" w:rsidDel="00000000" w:rsidP="00000000" w:rsidRDefault="00000000" w:rsidRPr="00000000" w14:paraId="0000002E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07 липня 2026 року до 18.00 за київським часом</w:t>
      </w:r>
    </w:p>
    <w:p w:rsidR="00000000" w:rsidDel="00000000" w:rsidP="00000000" w:rsidRDefault="00000000" w:rsidRPr="00000000" w14:paraId="0000002F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Пропозиції подаються в електронному вигляді (PDF/скан) на адресу:</w:t>
        <w:br w:type="textWrapping"/>
        <w:t xml:space="preserve"> </w:t>
      </w:r>
      <w:r w:rsidDel="00000000" w:rsidR="00000000" w:rsidRPr="00000000">
        <w:rPr>
          <w:rtl w:val="0"/>
        </w:rPr>
        <w:t xml:space="preserve">📧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zakupivli@convictus.org.ua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 листа: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(тендер) на закупівлю послуг з матеріально – технічного супроводу заходу 16-19 серпня 2026 року</w:t>
      </w:r>
    </w:p>
    <w:p w:rsidR="00000000" w:rsidDel="00000000" w:rsidP="00000000" w:rsidRDefault="00000000" w:rsidRPr="00000000" w14:paraId="00000030">
      <w:pPr>
        <w:spacing w:after="280" w:before="28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 Пропозиції</w:t>
      </w:r>
    </w:p>
    <w:p w:rsidR="00000000" w:rsidDel="00000000" w:rsidP="00000000" w:rsidRDefault="00000000" w:rsidRPr="00000000" w14:paraId="00000032">
      <w:pPr>
        <w:spacing w:after="6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Загальна інформація</w:t>
      </w:r>
    </w:p>
    <w:p w:rsidR="00000000" w:rsidDel="00000000" w:rsidP="00000000" w:rsidRDefault="00000000" w:rsidRPr="00000000" w14:paraId="00000033">
      <w:pPr>
        <w:spacing w:line="276" w:lineRule="auto"/>
        <w:ind w:firstLine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Будь ласка, заповніть таблицю нижче</w:t>
      </w:r>
    </w:p>
    <w:p w:rsidR="00000000" w:rsidDel="00000000" w:rsidP="00000000" w:rsidRDefault="00000000" w:rsidRPr="00000000" w14:paraId="00000035">
      <w:pPr>
        <w:spacing w:line="276" w:lineRule="auto"/>
        <w:ind w:firstLine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" w:lineRule="auto"/>
        <w:ind w:firstLine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.4488188976377"/>
        <w:gridCol w:w="4923.212598425197"/>
        <w:gridCol w:w="3611.338582677165"/>
        <w:tblGridChange w:id="0">
          <w:tblGrid>
            <w:gridCol w:w="825.4488188976377"/>
            <w:gridCol w:w="4923.212598425197"/>
            <w:gridCol w:w="3611.33858267716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Повна назва учасника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 учасника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 учасника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Керівник компанії: посада, ПІБ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Контактний номер телефону керівника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 з питань подання Заявки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 технічні можливості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 персоналу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Вебресурс (сайт, маркет – плейс учасника)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Наявний досвід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ВЧАСНО/МЕДОК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Умови оплати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ind w:left="2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pacing w:line="276" w:lineRule="auto"/>
        <w:ind w:firstLine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________________ 202__ р.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</w:t>
        <w:tab/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[підпис]                                                       </w:t>
        <w:tab/>
        <w:t xml:space="preserve">[що виступає у якості]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 має належні повноваження на підписання Заявки від імені та за дорученням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</w:t>
        <w:tab/>
      </w:r>
    </w:p>
    <w:p w:rsidR="00000000" w:rsidDel="00000000" w:rsidP="00000000" w:rsidRDefault="00000000" w:rsidRPr="00000000" w14:paraId="0000006E">
      <w:pPr>
        <w:spacing w:line="276" w:lineRule="auto"/>
        <w:ind w:right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